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32" w:beforeAutospacing="0" w:after="378" w:afterAutospacing="0"/>
        <w:ind w:left="0" w:right="0" w:firstLine="0"/>
        <w:jc w:val="left"/>
        <w:rPr>
          <w:rFonts w:hint="default" w:ascii="思源黑体 Regular" w:hAnsi="思源黑体 Regular" w:eastAsia="思源黑体 Regular" w:cs="思源黑体 Regular"/>
          <w:i w:val="0"/>
          <w:caps w:val="0"/>
          <w:color w:val="191919"/>
          <w:spacing w:val="0"/>
          <w:sz w:val="21"/>
          <w:szCs w:val="21"/>
          <w:bdr w:val="none" w:color="auto" w:sz="0" w:space="0"/>
          <w:shd w:val="clear" w:fill="FFFFFF"/>
          <w:lang w:val="en-US" w:eastAsia="zh-CN"/>
        </w:rPr>
      </w:pPr>
      <w:r>
        <w:rPr>
          <w:rFonts w:hint="eastAsia" w:ascii="思源黑体 Regular" w:hAnsi="思源黑体 Regular" w:eastAsia="思源黑体 Regular" w:cs="思源黑体 Regular"/>
          <w:i w:val="0"/>
          <w:caps w:val="0"/>
          <w:color w:val="191919"/>
          <w:spacing w:val="0"/>
          <w:sz w:val="21"/>
          <w:szCs w:val="21"/>
          <w:bdr w:val="none" w:color="auto" w:sz="0" w:space="0"/>
          <w:shd w:val="clear" w:fill="FFFFFF"/>
          <w:lang w:val="en-US" w:eastAsia="zh-CN"/>
        </w:rPr>
        <w:t>公务员调剂是什么意思？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32" w:beforeAutospacing="0" w:after="378" w:afterAutospacing="0"/>
        <w:ind w:left="0" w:right="0" w:firstLine="0"/>
        <w:jc w:val="left"/>
        <w:rPr>
          <w:rFonts w:hint="eastAsia" w:ascii="思源黑体 Regular" w:hAnsi="思源黑体 Regular" w:eastAsia="思源黑体 Regular" w:cs="思源黑体 Regular"/>
          <w:i w:val="0"/>
          <w:caps w:val="0"/>
          <w:color w:val="191919"/>
          <w:spacing w:val="0"/>
          <w:sz w:val="21"/>
          <w:szCs w:val="21"/>
          <w:lang w:eastAsia="zh-CN"/>
        </w:rPr>
      </w:pPr>
      <w:r>
        <w:rPr>
          <w:rFonts w:hint="eastAsia" w:ascii="思源黑体 Regular" w:hAnsi="思源黑体 Regular" w:eastAsia="思源黑体 Regular" w:cs="思源黑体 Regular"/>
          <w:i w:val="0"/>
          <w:caps w:val="0"/>
          <w:color w:val="191919"/>
          <w:spacing w:val="0"/>
          <w:sz w:val="21"/>
          <w:szCs w:val="21"/>
          <w:bdr w:val="none" w:color="auto" w:sz="0" w:space="0"/>
          <w:shd w:val="clear" w:fill="FFFFFF"/>
        </w:rPr>
        <w:t>招考职位上通过公共科目最低合格分数线的人数达不到面试人选与计划录用人数的比例时，将通过调剂补充人选，调剂面向社会公开进行。具体办法在公共科目笔试成绩公布后可以在考录专题网站上查询。调剂结束后，进入面试和专业科目考试的人选名单将在考录专题网站上统一公布</w:t>
      </w:r>
      <w:r>
        <w:rPr>
          <w:rFonts w:hint="eastAsia" w:ascii="思源黑体 Regular" w:hAnsi="思源黑体 Regular" w:eastAsia="思源黑体 Regular" w:cs="思源黑体 Regular"/>
          <w:i w:val="0"/>
          <w:caps w:val="0"/>
          <w:color w:val="191919"/>
          <w:spacing w:val="0"/>
          <w:sz w:val="21"/>
          <w:szCs w:val="21"/>
          <w:bdr w:val="none" w:color="auto" w:sz="0" w:space="0"/>
          <w:shd w:val="clear" w:fill="FFFFFF"/>
          <w:lang w:eastAsia="zh-CN"/>
        </w:rPr>
        <w:t>。</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32" w:beforeAutospacing="0" w:after="378" w:afterAutospacing="0"/>
        <w:ind w:left="0" w:right="0" w:firstLine="0"/>
        <w:jc w:val="left"/>
        <w:rPr>
          <w:rFonts w:hint="default" w:ascii="Arial" w:hAnsi="Arial" w:eastAsia="Arial" w:cs="Arial"/>
          <w:i w:val="0"/>
          <w:caps w:val="0"/>
          <w:color w:val="191919"/>
          <w:spacing w:val="0"/>
          <w:sz w:val="24"/>
          <w:szCs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思源黑体 Regular">
    <w:panose1 w:val="020B0500000000000000"/>
    <w:charset w:val="86"/>
    <w:family w:val="auto"/>
    <w:pitch w:val="default"/>
    <w:sig w:usb0="30000003" w:usb1="2BDF3C10" w:usb2="00000016" w:usb3="00000000" w:csb0="602E010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810845"/>
    <w:rsid w:val="6AD318F3"/>
    <w:rsid w:val="74810845"/>
    <w:rsid w:val="79963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Office_11.3.0.9221_F1E327BC-269C-435d-A152-05C5408002CA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2020-06-17T08:51:00Z</dcterms:created>
  <dc:creator>gaodun</dc:creator>
  <cp:lastModifiedBy>gaodun</cp:lastModifiedBy>
  <dcterms:modified xsi:type="dcterms:W3CDTF">2020-06-17T08:54:31Z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2052-11.3.0.9221</vt:lpwstr>
  </property>
</Properties>
</file>