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550" w:lineRule="exact"/>
        <w:jc w:val="center"/>
        <w:rPr>
          <w:rFonts w:hint="eastAsia" w:ascii="方正小标宋简体" w:eastAsia="方正小标宋简体"/>
          <w:color w:val="000000"/>
          <w:spacing w:val="-12"/>
          <w:sz w:val="44"/>
          <w:szCs w:val="44"/>
          <w:lang w:eastAsia="zh-CN"/>
        </w:rPr>
      </w:pPr>
      <w:bookmarkStart w:id="0" w:name="_GoBack"/>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4</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bookmarkEnd w:id="0"/>
    <w:p>
      <w:pPr>
        <w:spacing w:line="550" w:lineRule="exact"/>
        <w:rPr>
          <w:color w:val="000000"/>
          <w:szCs w:val="32"/>
        </w:rPr>
      </w:pP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为便于报考者充分了解</w:t>
      </w: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年度公安机关面向社会招录人民警察专业科目笔试，特制定本大纲。</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一、考试方式</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年度公安机关面向社会招录人民警察专业科目笔试采用闭卷考试方式，全部为客观性试题，考试时限</w:t>
      </w:r>
      <w:r>
        <w:rPr>
          <w:rFonts w:ascii="Times New Roman" w:hAnsi="Times New Roman" w:eastAsia="仿宋_GB2312"/>
          <w:color w:val="000000"/>
          <w:sz w:val="32"/>
          <w:szCs w:val="32"/>
        </w:rPr>
        <w:t>120</w:t>
      </w:r>
      <w:r>
        <w:rPr>
          <w:rFonts w:hint="eastAsia" w:ascii="Times New Roman" w:hAnsi="Times New Roman" w:eastAsia="仿宋_GB2312"/>
          <w:color w:val="000000"/>
          <w:sz w:val="32"/>
          <w:szCs w:val="32"/>
        </w:rPr>
        <w:t>分钟，满分</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分。</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二、作答要求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报考者务必携带的考试文具包括黑色字迹的钢笔或签字笔、</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铅笔和橡皮。报考者必须用</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三、考试内容</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（一）职业素养</w:t>
      </w:r>
      <w:r>
        <w:rPr>
          <w:rFonts w:hint="eastAsia" w:ascii="Times New Roman" w:hAnsi="Times New Roman" w:eastAsia="仿宋_GB2312"/>
          <w:color w:val="000000"/>
          <w:sz w:val="32"/>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政治素质</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）政治立场与忠诚度</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）政治敏锐性与鉴别力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职业道德和纪律要求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）人民警察核心价值观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）人民警察职业道德</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）人民警察职业纪律</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（二）基础知识</w:t>
      </w:r>
      <w:r>
        <w:rPr>
          <w:rFonts w:hint="eastAsia" w:ascii="Times New Roman" w:hAnsi="Times New Roman" w:eastAsia="仿宋_GB2312"/>
          <w:color w:val="000000"/>
          <w:sz w:val="32"/>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法律基础知识及执法依据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）中国特色社会主义法治理论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）法学基础理论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）宪法基础知识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）民法基础知识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）人民警察法基础知识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）行政执法基础知识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）刑事执法基础知识</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公安基础知识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）公安机关的性质、任务、职能、职权与组织管理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）公安工作的根本原则、方针、政策及公安历史沿革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）公安队伍建设</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）公安执法监督</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（三）基本能力</w:t>
      </w:r>
      <w:r>
        <w:rPr>
          <w:rFonts w:hint="eastAsia"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群众工作能力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）宣传教育</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）沟通协调</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）组织动员</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）服务群众</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行政管理能力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）调查研究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）纠纷化解</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）风险识别</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）风险防范</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信息工作能力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）信息收集</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）信息分析</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）信息应用</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实务工作能力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）巡逻</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）接警与处警</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）安全检查</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）安全保护</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rPr>
        <w:t>应急处理能力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）事态研判</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）信息上报</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）合理处置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）善后恢复</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四、题型介绍</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．警员职务序列</w:t>
      </w:r>
    </w:p>
    <w:p>
      <w:pPr>
        <w:spacing w:line="550" w:lineRule="exact"/>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．辅警职务序列</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 w:val="32"/>
          <w:szCs w:val="32"/>
        </w:rPr>
      </w:pPr>
      <w:r>
        <w:rPr>
          <w:rFonts w:hint="eastAsia"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drawing>
          <wp:inline distT="0" distB="0" distL="114300" distR="114300">
            <wp:extent cx="5063490" cy="20186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493" b="3842"/>
                    <a:stretch>
                      <a:fillRect/>
                    </a:stretch>
                  </pic:blipFill>
                  <pic:spPr>
                    <a:xfrm>
                      <a:off x="0" y="0"/>
                      <a:ext cx="5063490" cy="2018665"/>
                    </a:xfrm>
                    <a:prstGeom prst="rect">
                      <a:avLst/>
                    </a:prstGeom>
                    <a:noFill/>
                    <a:ln>
                      <a:noFill/>
                    </a:ln>
                  </pic:spPr>
                </pic:pic>
              </a:graphicData>
            </a:graphic>
          </wp:inline>
        </w:drawing>
      </w:r>
    </w:p>
    <w:p>
      <w:pPr>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有关该表所反映信息正确的说法有：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．该楼只有两类住户，即人户分离户、租户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．每户标注不同颜色表明对不同人口的管理有区别</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．民警希望加强对人户分离户、租户的管理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22</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分，将赵某带至了派出所值班室继续盘问，第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天（即</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时，派出所排除赵某盗窃嫌疑予以放行。</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．《刑法》</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．《治安管理处罚法》</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）民警对赵某继续进行盘问检查，符合的盘问条件是：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．被指控有犯罪行为</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．有现场作案嫌疑</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．有作案嫌疑且身份不明</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．携带的物品有可能是赃物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．八小时</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．十二小时</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．四十八小时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．先行拘留</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．移送起诉</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DMwOWViMTFiNWJlMzhkZjA5MWZiZTE4MmVmNDUifQ=="/>
  </w:docVars>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EC6349"/>
    <w:rsid w:val="11DC2EB2"/>
    <w:rsid w:val="1EC039C6"/>
    <w:rsid w:val="26182E7C"/>
    <w:rsid w:val="2B3B5CBB"/>
    <w:rsid w:val="36725439"/>
    <w:rsid w:val="38CF6E4D"/>
    <w:rsid w:val="3EE60135"/>
    <w:rsid w:val="3FE603D5"/>
    <w:rsid w:val="43410928"/>
    <w:rsid w:val="4950197E"/>
    <w:rsid w:val="589A38D8"/>
    <w:rsid w:val="5D140147"/>
    <w:rsid w:val="628C04D1"/>
    <w:rsid w:val="6CFF65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3</TotalTime>
  <ScaleCrop>false</ScaleCrop>
  <LinksUpToDate>false</LinksUpToDate>
  <CharactersWithSpaces>1910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popoaaa</cp:lastModifiedBy>
  <cp:lastPrinted>2022-09-23T07:03:00Z</cp:lastPrinted>
  <dcterms:modified xsi:type="dcterms:W3CDTF">2024-01-05T08:53:08Z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497C98C3DCE34D90BAD1BA02204A9149_13</vt:lpwstr>
  </property>
</Properties>
</file>