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tbl>
      <w:tblPr>
        <w:tblStyle w:val="11"/>
        <w:tblW w:w="16138" w:type="dxa"/>
        <w:jc w:val="center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95"/>
        <w:gridCol w:w="691"/>
        <w:gridCol w:w="295"/>
        <w:gridCol w:w="451"/>
        <w:gridCol w:w="106"/>
        <w:gridCol w:w="805"/>
        <w:gridCol w:w="295"/>
        <w:gridCol w:w="1762"/>
        <w:gridCol w:w="295"/>
        <w:gridCol w:w="319"/>
        <w:gridCol w:w="295"/>
        <w:gridCol w:w="390"/>
        <w:gridCol w:w="295"/>
        <w:gridCol w:w="2572"/>
        <w:gridCol w:w="1272"/>
        <w:gridCol w:w="591"/>
        <w:gridCol w:w="466"/>
        <w:gridCol w:w="243"/>
        <w:gridCol w:w="851"/>
        <w:gridCol w:w="63"/>
        <w:gridCol w:w="645"/>
        <w:gridCol w:w="746"/>
        <w:gridCol w:w="295"/>
        <w:gridCol w:w="377"/>
        <w:gridCol w:w="295"/>
        <w:gridCol w:w="1133"/>
        <w:gridCol w:w="295"/>
      </w:tblGrid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Before w:val="1"/>
          <w:wBefore w:w="295" w:type="dxa"/>
          <w:trHeight w:val="280" w:hRule="atLeast"/>
          <w:jc w:val="center"/>
        </w:trPr>
        <w:tc>
          <w:tcPr>
            <w:tcW w:w="986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rPr>
                <w:rFonts w:ascii="宋体" w:hAnsi="宋体"/>
                <w:color w:val="000000"/>
                <w:sz w:val="22"/>
              </w:rPr>
            </w:pPr>
            <w:r>
              <w:rPr>
                <w:rFonts w:hint="eastAsia" w:ascii="黑体" w:hAnsi="黑体" w:eastAsia="黑体" w:cs="黑体"/>
                <w:color w:val="000000"/>
                <w:sz w:val="28"/>
                <w:szCs w:val="28"/>
              </w:rPr>
              <w:t>附件</w:t>
            </w:r>
          </w:p>
        </w:tc>
        <w:tc>
          <w:tcPr>
            <w:tcW w:w="557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rPr>
                <w:rFonts w:ascii="宋体" w:hAnsi="宋体"/>
                <w:color w:val="000000"/>
                <w:sz w:val="22"/>
              </w:rPr>
            </w:pPr>
          </w:p>
        </w:tc>
        <w:tc>
          <w:tcPr>
            <w:tcW w:w="1100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rPr>
                <w:rFonts w:ascii="宋体" w:hAnsi="宋体"/>
                <w:color w:val="000000"/>
                <w:sz w:val="22"/>
              </w:rPr>
            </w:pPr>
          </w:p>
        </w:tc>
        <w:tc>
          <w:tcPr>
            <w:tcW w:w="2057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rPr>
                <w:rFonts w:ascii="宋体" w:hAnsi="宋体"/>
                <w:color w:val="000000"/>
                <w:sz w:val="22"/>
              </w:rPr>
            </w:pPr>
          </w:p>
        </w:tc>
        <w:tc>
          <w:tcPr>
            <w:tcW w:w="614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rPr>
                <w:rFonts w:ascii="宋体" w:hAnsi="宋体"/>
                <w:color w:val="000000"/>
                <w:sz w:val="22"/>
              </w:rPr>
            </w:pPr>
          </w:p>
        </w:tc>
        <w:tc>
          <w:tcPr>
            <w:tcW w:w="685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rPr>
                <w:rFonts w:ascii="宋体" w:hAnsi="宋体"/>
                <w:color w:val="000000"/>
                <w:sz w:val="22"/>
              </w:rPr>
            </w:pPr>
          </w:p>
        </w:tc>
        <w:tc>
          <w:tcPr>
            <w:tcW w:w="2572" w:type="dxa"/>
            <w:tcBorders>
              <w:top w:val="nil"/>
              <w:left w:val="nil"/>
              <w:bottom w:val="nil"/>
              <w:right w:val="nil"/>
            </w:tcBorders>
            <w:noWrap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rPr>
                <w:rFonts w:ascii="宋体" w:hAnsi="宋体"/>
                <w:color w:val="000000"/>
                <w:sz w:val="22"/>
              </w:rPr>
            </w:pPr>
          </w:p>
        </w:tc>
        <w:tc>
          <w:tcPr>
            <w:tcW w:w="1272" w:type="dxa"/>
            <w:tcBorders>
              <w:top w:val="nil"/>
              <w:left w:val="nil"/>
              <w:bottom w:val="nil"/>
              <w:right w:val="nil"/>
            </w:tcBorders>
            <w:noWrap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rPr>
                <w:rFonts w:ascii="宋体" w:hAnsi="宋体"/>
                <w:color w:val="000000"/>
                <w:sz w:val="22"/>
              </w:rPr>
            </w:pPr>
          </w:p>
        </w:tc>
        <w:tc>
          <w:tcPr>
            <w:tcW w:w="1057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rPr>
                <w:rFonts w:ascii="宋体" w:hAnsi="宋体"/>
                <w:color w:val="000000"/>
                <w:sz w:val="22"/>
              </w:rPr>
            </w:pPr>
          </w:p>
        </w:tc>
        <w:tc>
          <w:tcPr>
            <w:tcW w:w="1157" w:type="dxa"/>
            <w:gridSpan w:val="3"/>
            <w:tcBorders>
              <w:top w:val="nil"/>
              <w:left w:val="nil"/>
              <w:bottom w:val="nil"/>
              <w:right w:val="nil"/>
            </w:tcBorders>
            <w:noWrap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rPr>
                <w:rFonts w:ascii="宋体" w:hAnsi="宋体"/>
                <w:color w:val="000000"/>
                <w:sz w:val="22"/>
              </w:rPr>
            </w:pPr>
          </w:p>
        </w:tc>
        <w:tc>
          <w:tcPr>
            <w:tcW w:w="1686" w:type="dxa"/>
            <w:gridSpan w:val="3"/>
            <w:tcBorders>
              <w:top w:val="nil"/>
              <w:left w:val="nil"/>
              <w:bottom w:val="nil"/>
              <w:right w:val="nil"/>
            </w:tcBorders>
            <w:noWrap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rPr>
                <w:rFonts w:ascii="宋体" w:hAnsi="宋体"/>
                <w:color w:val="000000"/>
                <w:sz w:val="22"/>
              </w:rPr>
            </w:pPr>
          </w:p>
        </w:tc>
        <w:tc>
          <w:tcPr>
            <w:tcW w:w="672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rPr>
                <w:rFonts w:ascii="宋体" w:hAnsi="宋体"/>
                <w:color w:val="000000"/>
                <w:sz w:val="22"/>
              </w:rPr>
            </w:pPr>
          </w:p>
        </w:tc>
        <w:tc>
          <w:tcPr>
            <w:tcW w:w="1428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rPr>
                <w:rFonts w:ascii="宋体" w:hAnsi="宋体"/>
                <w:color w:val="000000"/>
                <w:sz w:val="22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295" w:type="dxa"/>
          <w:trHeight w:val="860" w:hRule="atLeast"/>
          <w:jc w:val="center"/>
        </w:trPr>
        <w:tc>
          <w:tcPr>
            <w:tcW w:w="15843" w:type="dxa"/>
            <w:gridSpan w:val="26"/>
            <w:tcBorders>
              <w:top w:val="nil"/>
              <w:left w:val="nil"/>
              <w:bottom w:val="nil"/>
              <w:right w:val="nil"/>
            </w:tcBorders>
            <w:noWrap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b/>
                <w:bCs/>
                <w:color w:val="000000"/>
                <w:sz w:val="36"/>
                <w:szCs w:val="36"/>
              </w:rPr>
            </w:pPr>
            <w:bookmarkStart w:id="0" w:name="_GoBack"/>
            <w:r>
              <w:rPr>
                <w:rFonts w:hint="eastAsia" w:ascii="宋体" w:hAnsi="宋体"/>
                <w:b/>
                <w:bCs/>
                <w:color w:val="000000"/>
                <w:kern w:val="0"/>
                <w:sz w:val="36"/>
                <w:szCs w:val="36"/>
                <w:lang w:bidi="ar"/>
              </w:rPr>
              <w:t>国信司南（北京）地理信息技术有限公司2024年度公开招聘应届毕业生岗位信息表</w:t>
            </w:r>
            <w:bookmarkEnd w:id="0"/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295" w:type="dxa"/>
          <w:trHeight w:val="1300" w:hRule="atLeast"/>
          <w:jc w:val="center"/>
        </w:trPr>
        <w:tc>
          <w:tcPr>
            <w:tcW w:w="986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黑体" w:hAnsi="黑体" w:eastAsia="黑体" w:cs="黑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黑体" w:hAnsi="黑体" w:eastAsia="黑体" w:cs="黑体"/>
                <w:color w:val="000000"/>
                <w:kern w:val="0"/>
                <w:sz w:val="24"/>
                <w:szCs w:val="24"/>
                <w:lang w:bidi="ar"/>
              </w:rPr>
              <w:t>用人</w:t>
            </w:r>
          </w:p>
          <w:p>
            <w:pPr>
              <w:widowControl/>
              <w:jc w:val="center"/>
              <w:textAlignment w:val="center"/>
              <w:rPr>
                <w:rFonts w:ascii="黑体" w:hAnsi="黑体" w:eastAsia="黑体" w:cs="黑体"/>
                <w:color w:val="000000"/>
                <w:sz w:val="24"/>
                <w:szCs w:val="24"/>
              </w:rPr>
            </w:pPr>
            <w:r>
              <w:rPr>
                <w:rFonts w:hint="eastAsia" w:ascii="黑体" w:hAnsi="黑体" w:eastAsia="黑体" w:cs="黑体"/>
                <w:color w:val="000000"/>
                <w:kern w:val="0"/>
                <w:sz w:val="24"/>
                <w:szCs w:val="24"/>
                <w:lang w:bidi="ar"/>
              </w:rPr>
              <w:t>单位</w:t>
            </w:r>
          </w:p>
        </w:tc>
        <w:tc>
          <w:tcPr>
            <w:tcW w:w="746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黑体" w:hAnsi="黑体" w:eastAsia="黑体" w:cs="黑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黑体" w:hAnsi="黑体" w:eastAsia="黑体" w:cs="黑体"/>
                <w:color w:val="000000"/>
                <w:kern w:val="0"/>
                <w:sz w:val="24"/>
                <w:szCs w:val="24"/>
                <w:lang w:bidi="ar"/>
              </w:rPr>
              <w:t>岗位</w:t>
            </w:r>
          </w:p>
          <w:p>
            <w:pPr>
              <w:widowControl/>
              <w:jc w:val="center"/>
              <w:textAlignment w:val="center"/>
              <w:rPr>
                <w:rFonts w:ascii="黑体" w:hAnsi="黑体" w:eastAsia="黑体" w:cs="黑体"/>
                <w:color w:val="000000"/>
                <w:sz w:val="24"/>
                <w:szCs w:val="24"/>
              </w:rPr>
            </w:pPr>
            <w:r>
              <w:rPr>
                <w:rFonts w:hint="eastAsia" w:ascii="黑体" w:hAnsi="黑体" w:eastAsia="黑体" w:cs="黑体"/>
                <w:color w:val="000000"/>
                <w:kern w:val="0"/>
                <w:sz w:val="24"/>
                <w:szCs w:val="24"/>
                <w:lang w:bidi="ar"/>
              </w:rPr>
              <w:t>编码</w:t>
            </w:r>
          </w:p>
        </w:tc>
        <w:tc>
          <w:tcPr>
            <w:tcW w:w="911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黑体" w:hAnsi="黑体" w:eastAsia="黑体" w:cs="黑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黑体" w:hAnsi="黑体" w:eastAsia="黑体" w:cs="黑体"/>
                <w:color w:val="000000"/>
                <w:kern w:val="0"/>
                <w:sz w:val="24"/>
                <w:szCs w:val="24"/>
                <w:lang w:bidi="ar"/>
              </w:rPr>
              <w:t>岗位</w:t>
            </w:r>
          </w:p>
          <w:p>
            <w:pPr>
              <w:widowControl/>
              <w:jc w:val="center"/>
              <w:textAlignment w:val="center"/>
              <w:rPr>
                <w:rFonts w:ascii="黑体" w:hAnsi="黑体" w:eastAsia="黑体" w:cs="黑体"/>
                <w:color w:val="000000"/>
                <w:sz w:val="24"/>
                <w:szCs w:val="24"/>
              </w:rPr>
            </w:pPr>
            <w:r>
              <w:rPr>
                <w:rFonts w:hint="eastAsia" w:ascii="黑体" w:hAnsi="黑体" w:eastAsia="黑体" w:cs="黑体"/>
                <w:color w:val="000000"/>
                <w:kern w:val="0"/>
                <w:sz w:val="24"/>
                <w:szCs w:val="24"/>
                <w:lang w:bidi="ar"/>
              </w:rPr>
              <w:t>名称</w:t>
            </w:r>
          </w:p>
        </w:tc>
        <w:tc>
          <w:tcPr>
            <w:tcW w:w="2057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黑体" w:hAnsi="黑体" w:eastAsia="黑体" w:cs="黑体"/>
                <w:color w:val="000000"/>
                <w:sz w:val="24"/>
                <w:szCs w:val="24"/>
              </w:rPr>
            </w:pPr>
            <w:r>
              <w:rPr>
                <w:rFonts w:hint="eastAsia" w:ascii="黑体" w:hAnsi="黑体" w:eastAsia="黑体" w:cs="黑体"/>
                <w:color w:val="000000"/>
                <w:kern w:val="0"/>
                <w:sz w:val="24"/>
                <w:szCs w:val="24"/>
                <w:lang w:bidi="ar"/>
              </w:rPr>
              <w:t>岗位简介</w:t>
            </w:r>
          </w:p>
        </w:tc>
        <w:tc>
          <w:tcPr>
            <w:tcW w:w="614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黑体" w:hAnsi="黑体" w:eastAsia="黑体" w:cs="黑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黑体" w:hAnsi="黑体" w:eastAsia="黑体" w:cs="黑体"/>
                <w:color w:val="000000"/>
                <w:kern w:val="0"/>
                <w:sz w:val="24"/>
                <w:szCs w:val="24"/>
                <w:lang w:bidi="ar"/>
              </w:rPr>
              <w:t>工作</w:t>
            </w:r>
          </w:p>
          <w:p>
            <w:pPr>
              <w:widowControl/>
              <w:jc w:val="center"/>
              <w:textAlignment w:val="center"/>
              <w:rPr>
                <w:rFonts w:ascii="黑体" w:hAnsi="黑体" w:eastAsia="黑体" w:cs="黑体"/>
                <w:color w:val="000000"/>
                <w:sz w:val="24"/>
                <w:szCs w:val="24"/>
              </w:rPr>
            </w:pPr>
            <w:r>
              <w:rPr>
                <w:rFonts w:hint="eastAsia" w:ascii="黑体" w:hAnsi="黑体" w:eastAsia="黑体" w:cs="黑体"/>
                <w:color w:val="000000"/>
                <w:kern w:val="0"/>
                <w:sz w:val="24"/>
                <w:szCs w:val="24"/>
                <w:lang w:bidi="ar"/>
              </w:rPr>
              <w:t>地点</w:t>
            </w:r>
          </w:p>
        </w:tc>
        <w:tc>
          <w:tcPr>
            <w:tcW w:w="685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黑体" w:hAnsi="黑体" w:eastAsia="黑体" w:cs="黑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黑体" w:hAnsi="黑体" w:eastAsia="黑体" w:cs="黑体"/>
                <w:color w:val="000000"/>
                <w:kern w:val="0"/>
                <w:sz w:val="24"/>
                <w:szCs w:val="24"/>
                <w:lang w:bidi="ar"/>
              </w:rPr>
              <w:t>招聘</w:t>
            </w:r>
          </w:p>
          <w:p>
            <w:pPr>
              <w:widowControl/>
              <w:jc w:val="center"/>
              <w:textAlignment w:val="center"/>
              <w:rPr>
                <w:rFonts w:ascii="黑体" w:hAnsi="黑体" w:eastAsia="黑体" w:cs="黑体"/>
                <w:color w:val="000000"/>
                <w:sz w:val="24"/>
                <w:szCs w:val="24"/>
              </w:rPr>
            </w:pPr>
            <w:r>
              <w:rPr>
                <w:rFonts w:hint="eastAsia" w:ascii="黑体" w:hAnsi="黑体" w:eastAsia="黑体" w:cs="黑体"/>
                <w:color w:val="000000"/>
                <w:kern w:val="0"/>
                <w:sz w:val="24"/>
                <w:szCs w:val="24"/>
                <w:lang w:bidi="ar"/>
              </w:rPr>
              <w:t>人数</w:t>
            </w:r>
          </w:p>
        </w:tc>
        <w:tc>
          <w:tcPr>
            <w:tcW w:w="4730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黑体" w:hAnsi="黑体" w:eastAsia="黑体" w:cs="黑体"/>
                <w:color w:val="000000"/>
                <w:sz w:val="24"/>
                <w:szCs w:val="24"/>
              </w:rPr>
            </w:pPr>
            <w:r>
              <w:rPr>
                <w:rFonts w:hint="eastAsia" w:ascii="黑体" w:hAnsi="黑体" w:eastAsia="黑体" w:cs="黑体"/>
                <w:color w:val="000000"/>
                <w:kern w:val="0"/>
                <w:sz w:val="24"/>
                <w:szCs w:val="24"/>
                <w:lang w:bidi="ar"/>
              </w:rPr>
              <w:t>专业</w:t>
            </w:r>
          </w:p>
        </w:tc>
        <w:tc>
          <w:tcPr>
            <w:tcW w:w="709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黑体" w:hAnsi="黑体" w:eastAsia="黑体" w:cs="黑体"/>
                <w:color w:val="000000"/>
                <w:sz w:val="24"/>
                <w:szCs w:val="24"/>
              </w:rPr>
            </w:pPr>
            <w:r>
              <w:rPr>
                <w:rFonts w:hint="eastAsia" w:ascii="黑体" w:hAnsi="黑体" w:eastAsia="黑体" w:cs="黑体"/>
                <w:color w:val="000000"/>
                <w:kern w:val="0"/>
                <w:sz w:val="24"/>
                <w:szCs w:val="24"/>
                <w:lang w:bidi="ar"/>
              </w:rPr>
              <w:t>学历学位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黑体" w:hAnsi="黑体" w:eastAsia="黑体" w:cs="黑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黑体" w:hAnsi="黑体" w:eastAsia="黑体" w:cs="黑体"/>
                <w:color w:val="000000"/>
                <w:kern w:val="0"/>
                <w:sz w:val="24"/>
                <w:szCs w:val="24"/>
                <w:lang w:bidi="ar"/>
              </w:rPr>
              <w:t>政治</w:t>
            </w:r>
          </w:p>
          <w:p>
            <w:pPr>
              <w:widowControl/>
              <w:jc w:val="center"/>
              <w:textAlignment w:val="center"/>
              <w:rPr>
                <w:rFonts w:ascii="黑体" w:hAnsi="黑体" w:eastAsia="黑体" w:cs="黑体"/>
                <w:color w:val="000000"/>
                <w:sz w:val="24"/>
                <w:szCs w:val="24"/>
              </w:rPr>
            </w:pPr>
            <w:r>
              <w:rPr>
                <w:rFonts w:hint="eastAsia" w:ascii="黑体" w:hAnsi="黑体" w:eastAsia="黑体" w:cs="黑体"/>
                <w:color w:val="000000"/>
                <w:kern w:val="0"/>
                <w:sz w:val="24"/>
                <w:szCs w:val="24"/>
                <w:lang w:bidi="ar"/>
              </w:rPr>
              <w:t>面貌</w:t>
            </w:r>
          </w:p>
        </w:tc>
        <w:tc>
          <w:tcPr>
            <w:tcW w:w="708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黑体" w:hAnsi="黑体" w:eastAsia="黑体" w:cs="黑体"/>
                <w:color w:val="000000"/>
                <w:sz w:val="24"/>
                <w:szCs w:val="24"/>
              </w:rPr>
            </w:pPr>
            <w:r>
              <w:rPr>
                <w:rFonts w:hint="eastAsia" w:ascii="黑体" w:hAnsi="黑体" w:eastAsia="黑体" w:cs="黑体"/>
                <w:color w:val="000000"/>
                <w:kern w:val="0"/>
                <w:sz w:val="24"/>
                <w:szCs w:val="24"/>
                <w:lang w:bidi="ar"/>
              </w:rPr>
              <w:t>生源要求</w:t>
            </w:r>
          </w:p>
        </w:tc>
        <w:tc>
          <w:tcPr>
            <w:tcW w:w="7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黑体" w:hAnsi="黑体" w:eastAsia="黑体" w:cs="黑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黑体" w:hAnsi="黑体" w:eastAsia="黑体" w:cs="黑体"/>
                <w:color w:val="000000"/>
                <w:kern w:val="0"/>
                <w:sz w:val="24"/>
                <w:szCs w:val="24"/>
                <w:lang w:bidi="ar"/>
              </w:rPr>
              <w:t>其他</w:t>
            </w:r>
          </w:p>
          <w:p>
            <w:pPr>
              <w:widowControl/>
              <w:jc w:val="center"/>
              <w:textAlignment w:val="center"/>
              <w:rPr>
                <w:rFonts w:ascii="黑体" w:hAnsi="黑体" w:eastAsia="黑体" w:cs="黑体"/>
                <w:color w:val="000000"/>
                <w:sz w:val="24"/>
                <w:szCs w:val="24"/>
              </w:rPr>
            </w:pPr>
            <w:r>
              <w:rPr>
                <w:rFonts w:hint="eastAsia" w:ascii="黑体" w:hAnsi="黑体" w:eastAsia="黑体" w:cs="黑体"/>
                <w:color w:val="000000"/>
                <w:kern w:val="0"/>
                <w:sz w:val="24"/>
                <w:szCs w:val="24"/>
                <w:lang w:bidi="ar"/>
              </w:rPr>
              <w:t>条件</w:t>
            </w:r>
          </w:p>
        </w:tc>
        <w:tc>
          <w:tcPr>
            <w:tcW w:w="672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黑体" w:hAnsi="黑体" w:eastAsia="黑体" w:cs="黑体"/>
                <w:color w:val="000000"/>
                <w:sz w:val="24"/>
                <w:szCs w:val="24"/>
              </w:rPr>
            </w:pPr>
            <w:r>
              <w:rPr>
                <w:rFonts w:hint="eastAsia" w:ascii="黑体" w:hAnsi="黑体" w:eastAsia="黑体" w:cs="黑体"/>
                <w:color w:val="000000"/>
                <w:kern w:val="0"/>
                <w:sz w:val="24"/>
                <w:szCs w:val="24"/>
                <w:lang w:bidi="ar"/>
              </w:rPr>
              <w:t>备注</w:t>
            </w:r>
          </w:p>
        </w:tc>
        <w:tc>
          <w:tcPr>
            <w:tcW w:w="1428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黑体" w:hAnsi="黑体" w:eastAsia="黑体" w:cs="黑体"/>
                <w:color w:val="000000"/>
                <w:sz w:val="24"/>
                <w:szCs w:val="24"/>
              </w:rPr>
            </w:pPr>
            <w:r>
              <w:rPr>
                <w:rFonts w:hint="eastAsia" w:ascii="黑体" w:hAnsi="黑体" w:eastAsia="黑体" w:cs="黑体"/>
                <w:color w:val="000000"/>
                <w:kern w:val="0"/>
                <w:sz w:val="24"/>
                <w:szCs w:val="24"/>
                <w:lang w:bidi="ar"/>
              </w:rPr>
              <w:t>单位联系人及电话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295" w:type="dxa"/>
          <w:trHeight w:val="1285" w:hRule="atLeast"/>
          <w:jc w:val="center"/>
        </w:trPr>
        <w:tc>
          <w:tcPr>
            <w:tcW w:w="986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Theme="minorEastAsia"/>
                <w:color w:val="000000"/>
                <w:szCs w:val="21"/>
              </w:rPr>
            </w:pPr>
            <w:r>
              <w:rPr>
                <w:rFonts w:hint="eastAsia" w:ascii="宋体" w:hAnsi="宋体"/>
                <w:color w:val="000000"/>
                <w:szCs w:val="21"/>
              </w:rPr>
              <w:t>国信司南（北京）地理信息技术有限公司</w:t>
            </w:r>
          </w:p>
        </w:tc>
        <w:tc>
          <w:tcPr>
            <w:tcW w:w="746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hint="default" w:ascii="宋体" w:hAnsi="宋体" w:eastAsiaTheme="minorEastAsia"/>
                <w:color w:val="000000"/>
                <w:szCs w:val="21"/>
                <w:lang w:val="en-US" w:eastAsia="zh-CN"/>
              </w:rPr>
            </w:pPr>
            <w:r>
              <w:rPr>
                <w:rFonts w:hint="eastAsia" w:ascii="宋体" w:hAnsi="宋体" w:eastAsiaTheme="minorEastAsia"/>
                <w:color w:val="000000"/>
                <w:szCs w:val="21"/>
                <w:lang w:val="en-US" w:eastAsia="zh-CN"/>
              </w:rPr>
              <w:t>5401</w:t>
            </w:r>
          </w:p>
        </w:tc>
        <w:tc>
          <w:tcPr>
            <w:tcW w:w="911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color w:val="000000"/>
                <w:szCs w:val="21"/>
              </w:rPr>
            </w:pPr>
            <w:r>
              <w:rPr>
                <w:rFonts w:hint="eastAsia" w:ascii="宋体" w:hAnsi="宋体"/>
                <w:color w:val="000000"/>
                <w:szCs w:val="21"/>
              </w:rPr>
              <w:t>地理信息系统研发工程师</w:t>
            </w:r>
          </w:p>
        </w:tc>
        <w:tc>
          <w:tcPr>
            <w:tcW w:w="2057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widowControl/>
              <w:textAlignment w:val="center"/>
              <w:rPr>
                <w:rFonts w:ascii="宋体" w:hAnsi="宋体"/>
                <w:color w:val="000000"/>
                <w:szCs w:val="21"/>
              </w:rPr>
            </w:pPr>
            <w:r>
              <w:rPr>
                <w:rFonts w:hint="eastAsia" w:ascii="宋体" w:hAnsi="宋体"/>
                <w:color w:val="000000"/>
                <w:szCs w:val="21"/>
              </w:rPr>
              <w:t>承担基础地图引擎研发、基础支撑业务系统研发；编写相关项目技术文档等。</w:t>
            </w:r>
          </w:p>
        </w:tc>
        <w:tc>
          <w:tcPr>
            <w:tcW w:w="614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Theme="minorEastAsia"/>
                <w:color w:val="000000"/>
                <w:szCs w:val="21"/>
              </w:rPr>
            </w:pPr>
            <w:r>
              <w:rPr>
                <w:rFonts w:hint="eastAsia" w:ascii="宋体" w:hAnsi="宋体"/>
                <w:color w:val="000000"/>
                <w:szCs w:val="21"/>
              </w:rPr>
              <w:t>北京</w:t>
            </w:r>
          </w:p>
        </w:tc>
        <w:tc>
          <w:tcPr>
            <w:tcW w:w="685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Theme="minorEastAsia"/>
                <w:color w:val="000000"/>
                <w:szCs w:val="21"/>
              </w:rPr>
            </w:pPr>
            <w:r>
              <w:rPr>
                <w:rFonts w:hint="eastAsia" w:ascii="宋体" w:hAnsi="宋体"/>
                <w:color w:val="000000"/>
                <w:szCs w:val="21"/>
              </w:rPr>
              <w:t>1</w:t>
            </w:r>
          </w:p>
        </w:tc>
        <w:tc>
          <w:tcPr>
            <w:tcW w:w="4730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widowControl/>
              <w:textAlignment w:val="center"/>
              <w:rPr>
                <w:rFonts w:ascii="宋体" w:hAnsi="宋体"/>
                <w:color w:val="000000"/>
                <w:szCs w:val="21"/>
              </w:rPr>
            </w:pPr>
            <w:r>
              <w:rPr>
                <w:rFonts w:hint="eastAsia" w:ascii="宋体" w:hAnsi="宋体"/>
                <w:color w:val="000000"/>
                <w:szCs w:val="21"/>
              </w:rPr>
              <w:t>地理学（0705）、计算机科学与技术（0812）、测绘科学与技术（0816）、地球探测与信息技术（081802）</w:t>
            </w:r>
          </w:p>
        </w:tc>
        <w:tc>
          <w:tcPr>
            <w:tcW w:w="709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color w:val="000000"/>
                <w:szCs w:val="21"/>
              </w:rPr>
            </w:pPr>
            <w:r>
              <w:rPr>
                <w:rFonts w:hint="eastAsia" w:ascii="宋体" w:hAnsi="宋体"/>
                <w:color w:val="000000"/>
                <w:szCs w:val="21"/>
              </w:rPr>
              <w:t>硕士研究生及以上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Theme="minorEastAsia"/>
                <w:color w:val="000000"/>
                <w:szCs w:val="21"/>
              </w:rPr>
            </w:pPr>
            <w:r>
              <w:rPr>
                <w:rFonts w:hint="eastAsia" w:ascii="宋体" w:hAnsi="宋体"/>
                <w:color w:val="000000"/>
                <w:szCs w:val="21"/>
              </w:rPr>
              <w:t>不限</w:t>
            </w:r>
          </w:p>
        </w:tc>
        <w:tc>
          <w:tcPr>
            <w:tcW w:w="708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color w:val="000000"/>
                <w:szCs w:val="21"/>
              </w:rPr>
            </w:pPr>
            <w:r>
              <w:rPr>
                <w:rFonts w:hint="eastAsia" w:ascii="宋体" w:hAnsi="宋体"/>
                <w:color w:val="000000"/>
                <w:szCs w:val="21"/>
              </w:rPr>
              <w:t>不限</w:t>
            </w:r>
          </w:p>
        </w:tc>
        <w:tc>
          <w:tcPr>
            <w:tcW w:w="7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jc w:val="center"/>
              <w:rPr>
                <w:rFonts w:ascii="宋体" w:hAnsi="宋体" w:eastAsiaTheme="minorEastAsia"/>
                <w:color w:val="000000"/>
                <w:szCs w:val="21"/>
              </w:rPr>
            </w:pPr>
            <w:r>
              <w:rPr>
                <w:rFonts w:hint="eastAsia" w:ascii="宋体" w:hAnsi="宋体"/>
                <w:color w:val="000000"/>
                <w:szCs w:val="21"/>
              </w:rPr>
              <w:t>无</w:t>
            </w:r>
          </w:p>
        </w:tc>
        <w:tc>
          <w:tcPr>
            <w:tcW w:w="672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Cs w:val="21"/>
              </w:rPr>
            </w:pPr>
            <w:r>
              <w:rPr>
                <w:rFonts w:hint="eastAsia" w:ascii="宋体" w:hAnsi="宋体"/>
                <w:color w:val="000000"/>
                <w:szCs w:val="21"/>
              </w:rPr>
              <w:t>无</w:t>
            </w:r>
          </w:p>
        </w:tc>
        <w:tc>
          <w:tcPr>
            <w:tcW w:w="1428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Cs w:val="21"/>
              </w:rPr>
            </w:pPr>
            <w:r>
              <w:rPr>
                <w:rFonts w:hint="eastAsia" w:ascii="宋体" w:hAnsi="宋体"/>
                <w:color w:val="000000"/>
                <w:szCs w:val="21"/>
              </w:rPr>
              <w:t>杜江</w:t>
            </w:r>
          </w:p>
          <w:p>
            <w:pPr>
              <w:jc w:val="center"/>
              <w:rPr>
                <w:rFonts w:ascii="宋体" w:hAnsi="宋体"/>
                <w:color w:val="000000"/>
                <w:szCs w:val="21"/>
              </w:rPr>
            </w:pPr>
            <w:r>
              <w:rPr>
                <w:rFonts w:hint="eastAsia" w:ascii="宋体" w:hAnsi="宋体"/>
                <w:color w:val="000000"/>
                <w:szCs w:val="21"/>
              </w:rPr>
              <w:t>010-68424107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After w:val="1"/>
          <w:wAfter w:w="295" w:type="dxa"/>
          <w:trHeight w:val="4690" w:hRule="atLeast"/>
          <w:jc w:val="center"/>
        </w:trPr>
        <w:tc>
          <w:tcPr>
            <w:tcW w:w="986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color w:val="000000"/>
                <w:szCs w:val="21"/>
              </w:rPr>
            </w:pPr>
            <w:r>
              <w:rPr>
                <w:rFonts w:hint="eastAsia" w:ascii="宋体" w:hAnsi="宋体"/>
                <w:color w:val="000000"/>
                <w:szCs w:val="21"/>
              </w:rPr>
              <w:t>国信司南（北京）地理信息技术有限公司</w:t>
            </w:r>
          </w:p>
        </w:tc>
        <w:tc>
          <w:tcPr>
            <w:tcW w:w="746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仿宋" w:hAnsi="仿宋" w:eastAsia="仿宋" w:cs="仿宋"/>
                <w:color w:val="000000"/>
                <w:szCs w:val="21"/>
              </w:rPr>
            </w:pPr>
            <w:r>
              <w:rPr>
                <w:rFonts w:hint="eastAsia" w:ascii="仿宋" w:hAnsi="仿宋" w:eastAsia="仿宋" w:cs="仿宋"/>
                <w:color w:val="000000"/>
                <w:szCs w:val="21"/>
                <w:lang w:val="en-US" w:eastAsia="zh-CN"/>
              </w:rPr>
              <w:t>540</w:t>
            </w:r>
            <w:r>
              <w:rPr>
                <w:rFonts w:hint="eastAsia" w:ascii="仿宋" w:hAnsi="仿宋" w:eastAsia="仿宋" w:cs="仿宋"/>
                <w:color w:val="000000"/>
                <w:szCs w:val="21"/>
              </w:rPr>
              <w:t>2</w:t>
            </w:r>
          </w:p>
        </w:tc>
        <w:tc>
          <w:tcPr>
            <w:tcW w:w="911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color w:val="000000"/>
                <w:szCs w:val="21"/>
              </w:rPr>
            </w:pPr>
            <w:r>
              <w:rPr>
                <w:rFonts w:hint="eastAsia" w:ascii="宋体" w:hAnsi="宋体"/>
                <w:color w:val="000000"/>
                <w:szCs w:val="21"/>
              </w:rPr>
              <w:t>遥感影像工程师</w:t>
            </w:r>
          </w:p>
        </w:tc>
        <w:tc>
          <w:tcPr>
            <w:tcW w:w="2057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widowControl/>
              <w:textAlignment w:val="center"/>
              <w:rPr>
                <w:rFonts w:ascii="宋体" w:hAnsi="宋体"/>
                <w:color w:val="000000"/>
                <w:szCs w:val="21"/>
              </w:rPr>
            </w:pPr>
            <w:r>
              <w:rPr>
                <w:rFonts w:hint="eastAsia" w:ascii="宋体" w:hAnsi="宋体"/>
                <w:color w:val="000000"/>
                <w:szCs w:val="21"/>
              </w:rPr>
              <w:t>承担影像数据及三维城市日常处理检查工作；承担数据维护并配合项目经理开展工作等。</w:t>
            </w:r>
          </w:p>
        </w:tc>
        <w:tc>
          <w:tcPr>
            <w:tcW w:w="614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color w:val="000000"/>
                <w:szCs w:val="21"/>
              </w:rPr>
            </w:pPr>
            <w:r>
              <w:rPr>
                <w:rFonts w:hint="eastAsia" w:ascii="宋体" w:hAnsi="宋体"/>
                <w:color w:val="000000"/>
                <w:szCs w:val="21"/>
              </w:rPr>
              <w:t>北京</w:t>
            </w:r>
          </w:p>
        </w:tc>
        <w:tc>
          <w:tcPr>
            <w:tcW w:w="685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color w:val="000000"/>
                <w:szCs w:val="21"/>
              </w:rPr>
            </w:pPr>
            <w:r>
              <w:rPr>
                <w:rFonts w:hint="eastAsia" w:ascii="宋体" w:hAnsi="宋体"/>
                <w:color w:val="000000"/>
                <w:szCs w:val="21"/>
              </w:rPr>
              <w:t>1</w:t>
            </w:r>
          </w:p>
        </w:tc>
        <w:tc>
          <w:tcPr>
            <w:tcW w:w="4730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widowControl/>
              <w:textAlignment w:val="center"/>
              <w:rPr>
                <w:rFonts w:ascii="宋体" w:hAnsi="宋体"/>
                <w:color w:val="000000"/>
                <w:szCs w:val="21"/>
              </w:rPr>
            </w:pPr>
            <w:r>
              <w:rPr>
                <w:rFonts w:hint="eastAsia" w:ascii="宋体" w:hAnsi="宋体"/>
                <w:color w:val="000000"/>
                <w:szCs w:val="21"/>
              </w:rPr>
              <w:t>本科：</w:t>
            </w:r>
          </w:p>
          <w:p>
            <w:pPr>
              <w:widowControl/>
              <w:textAlignment w:val="center"/>
              <w:rPr>
                <w:rFonts w:ascii="宋体" w:hAnsi="宋体"/>
                <w:color w:val="000000"/>
                <w:szCs w:val="21"/>
              </w:rPr>
            </w:pPr>
            <w:r>
              <w:rPr>
                <w:rFonts w:hint="eastAsia" w:ascii="宋体" w:hAnsi="宋体"/>
                <w:color w:val="000000"/>
                <w:szCs w:val="21"/>
              </w:rPr>
              <w:t>地理科学（070501）、自然地理与资源环境（070502）、人文地理与城乡规划（070503）、地理信息科学（070504）、测绘工程（081201）、遥感科学与技术（081202）、导航工程（081203T）、地理国情监测（081204T）、地理空间信息工程（081205T）、电子信息工程（080701）、电子科学与技术（080702）、通信工程（080703）、微电子科学与工程（080704）、光电信息科学与工程（080705）、信息工程（080706）、电子封装技术（080709T）、集成电路设计与集成系统（080710T）、电子信息科学与技术（080714T）、人工智能（080717T）、海洋信息工程（080718T）、计算机科学与技术（080901）、软件工程（080902）、网络工程（080903）、信息安全（080904K）、物联网工程（080905）、数字媒体技术（080906）、智能科学与技术（080907T）、空间信息与数字技术（080908T）、电子与计算机工程（080909T）、数据科学与大数据技术（080910T）、网络空间安全（080911TK）、保密技术（080914TK）、服务科学与工程（080915T）、虚拟现实技术（080916T）、区块链工程（080917T）</w:t>
            </w:r>
          </w:p>
          <w:p>
            <w:pPr>
              <w:widowControl/>
              <w:textAlignment w:val="center"/>
              <w:rPr>
                <w:rFonts w:ascii="宋体" w:hAnsi="宋体"/>
                <w:color w:val="000000"/>
                <w:szCs w:val="21"/>
              </w:rPr>
            </w:pPr>
          </w:p>
          <w:p>
            <w:pPr>
              <w:widowControl/>
              <w:textAlignment w:val="center"/>
              <w:rPr>
                <w:rFonts w:ascii="宋体" w:hAnsi="宋体"/>
                <w:color w:val="000000"/>
                <w:szCs w:val="21"/>
              </w:rPr>
            </w:pPr>
            <w:r>
              <w:rPr>
                <w:rFonts w:hint="eastAsia" w:ascii="宋体" w:hAnsi="宋体"/>
                <w:color w:val="000000"/>
                <w:szCs w:val="21"/>
              </w:rPr>
              <w:t>硕、博研究生：</w:t>
            </w:r>
          </w:p>
          <w:p>
            <w:pPr>
              <w:widowControl/>
              <w:textAlignment w:val="center"/>
              <w:rPr>
                <w:rFonts w:ascii="宋体" w:hAnsi="宋体"/>
                <w:color w:val="000000"/>
                <w:szCs w:val="21"/>
              </w:rPr>
            </w:pPr>
            <w:r>
              <w:rPr>
                <w:rFonts w:hint="eastAsia" w:ascii="宋体" w:hAnsi="宋体"/>
                <w:color w:val="000000"/>
                <w:szCs w:val="21"/>
              </w:rPr>
              <w:t>地理学（0705）、计算机科学与技术（0812）、测绘科学与技术（0816）、</w:t>
            </w:r>
          </w:p>
          <w:p>
            <w:pPr>
              <w:widowControl/>
              <w:textAlignment w:val="center"/>
              <w:rPr>
                <w:rFonts w:ascii="宋体" w:hAnsi="宋体"/>
                <w:color w:val="000000"/>
                <w:szCs w:val="21"/>
              </w:rPr>
            </w:pPr>
            <w:r>
              <w:rPr>
                <w:rFonts w:hint="eastAsia" w:ascii="宋体" w:hAnsi="宋体"/>
                <w:color w:val="000000"/>
                <w:szCs w:val="21"/>
              </w:rPr>
              <w:t>地球探测与信息技术（081802）</w:t>
            </w:r>
          </w:p>
        </w:tc>
        <w:tc>
          <w:tcPr>
            <w:tcW w:w="709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color w:val="000000"/>
                <w:szCs w:val="21"/>
              </w:rPr>
            </w:pPr>
            <w:r>
              <w:rPr>
                <w:rFonts w:hint="eastAsia" w:ascii="宋体" w:hAnsi="宋体" w:eastAsiaTheme="minorEastAsia"/>
                <w:color w:val="000000"/>
                <w:szCs w:val="21"/>
              </w:rPr>
              <w:t>大学本科及以上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color w:val="000000"/>
                <w:szCs w:val="21"/>
              </w:rPr>
            </w:pPr>
            <w:r>
              <w:rPr>
                <w:rFonts w:hint="eastAsia" w:ascii="宋体" w:hAnsi="宋体"/>
                <w:color w:val="000000"/>
                <w:szCs w:val="21"/>
              </w:rPr>
              <w:t>不限</w:t>
            </w:r>
          </w:p>
        </w:tc>
        <w:tc>
          <w:tcPr>
            <w:tcW w:w="708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/>
                <w:color w:val="000000"/>
                <w:szCs w:val="21"/>
              </w:rPr>
            </w:pPr>
            <w:r>
              <w:rPr>
                <w:rFonts w:hint="eastAsia" w:ascii="宋体" w:hAnsi="宋体"/>
                <w:color w:val="000000"/>
                <w:szCs w:val="21"/>
              </w:rPr>
              <w:t>京内生源</w:t>
            </w:r>
          </w:p>
        </w:tc>
        <w:tc>
          <w:tcPr>
            <w:tcW w:w="7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Cs w:val="21"/>
              </w:rPr>
            </w:pPr>
            <w:r>
              <w:rPr>
                <w:rFonts w:hint="eastAsia" w:ascii="宋体" w:hAnsi="宋体"/>
                <w:color w:val="000000"/>
                <w:szCs w:val="21"/>
              </w:rPr>
              <w:t>无</w:t>
            </w:r>
          </w:p>
        </w:tc>
        <w:tc>
          <w:tcPr>
            <w:tcW w:w="672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Cs w:val="21"/>
              </w:rPr>
            </w:pPr>
            <w:r>
              <w:rPr>
                <w:rFonts w:hint="eastAsia" w:ascii="宋体" w:hAnsi="宋体"/>
                <w:color w:val="000000"/>
                <w:szCs w:val="21"/>
              </w:rPr>
              <w:t>无</w:t>
            </w:r>
          </w:p>
        </w:tc>
        <w:tc>
          <w:tcPr>
            <w:tcW w:w="1428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>
            <w:pPr>
              <w:jc w:val="center"/>
              <w:rPr>
                <w:rFonts w:ascii="宋体" w:hAnsi="宋体"/>
                <w:color w:val="000000"/>
                <w:szCs w:val="21"/>
              </w:rPr>
            </w:pPr>
            <w:r>
              <w:rPr>
                <w:rFonts w:hint="eastAsia" w:ascii="宋体" w:hAnsi="宋体"/>
                <w:color w:val="000000"/>
                <w:szCs w:val="21"/>
              </w:rPr>
              <w:t>杜江</w:t>
            </w:r>
          </w:p>
          <w:p>
            <w:pPr>
              <w:jc w:val="center"/>
              <w:rPr>
                <w:rFonts w:ascii="宋体" w:hAnsi="宋体"/>
                <w:color w:val="000000"/>
                <w:szCs w:val="21"/>
              </w:rPr>
            </w:pPr>
            <w:r>
              <w:rPr>
                <w:rFonts w:hint="eastAsia" w:ascii="宋体" w:hAnsi="宋体"/>
                <w:color w:val="000000"/>
                <w:szCs w:val="21"/>
              </w:rPr>
              <w:t>010-68424107</w:t>
            </w:r>
          </w:p>
        </w:tc>
      </w:tr>
    </w:tbl>
    <w:p>
      <w:pPr>
        <w:widowControl/>
        <w:jc w:val="left"/>
        <w:textAlignment w:val="center"/>
        <w:rPr>
          <w:rFonts w:hint="eastAsia" w:ascii="仿宋" w:hAnsi="仿宋" w:eastAsia="仿宋" w:cs="仿宋"/>
          <w:b/>
          <w:bCs/>
          <w:color w:val="000000"/>
          <w:kern w:val="0"/>
          <w:sz w:val="22"/>
          <w:lang w:bidi="ar"/>
        </w:rPr>
      </w:pPr>
      <w:r>
        <w:rPr>
          <w:rFonts w:hint="eastAsia" w:ascii="仿宋" w:hAnsi="仿宋" w:eastAsia="仿宋" w:cs="仿宋"/>
          <w:b/>
          <w:bCs/>
          <w:color w:val="000000"/>
          <w:kern w:val="0"/>
          <w:sz w:val="22"/>
          <w:lang w:bidi="ar"/>
        </w:rPr>
        <w:t>注：1.上述专业名称参考《授予博士、硕士学位和培养研究生的学科、专业目录（2008版）》目录。</w:t>
      </w:r>
    </w:p>
    <w:p>
      <w:pPr>
        <w:spacing w:line="540" w:lineRule="exact"/>
        <w:rPr>
          <w:rFonts w:hint="eastAsia" w:eastAsia="仿宋_GB2312"/>
          <w:color w:val="202020"/>
          <w:kern w:val="0"/>
          <w:sz w:val="32"/>
          <w:szCs w:val="32"/>
          <w:lang w:bidi="ar"/>
        </w:rPr>
      </w:pPr>
      <w:r>
        <w:rPr>
          <w:rFonts w:hint="eastAsia" w:ascii="仿宋" w:hAnsi="仿宋" w:eastAsia="仿宋" w:cs="仿宋"/>
          <w:b/>
          <w:bCs/>
          <w:color w:val="000000"/>
          <w:kern w:val="0"/>
          <w:sz w:val="22"/>
          <w:lang w:bidi="ar"/>
        </w:rPr>
        <w:t xml:space="preserve"> </w:t>
      </w:r>
      <w:r>
        <w:rPr>
          <w:rFonts w:hint="eastAsia" w:ascii="仿宋" w:hAnsi="仿宋" w:eastAsia="仿宋" w:cs="仿宋"/>
          <w:b/>
          <w:bCs/>
          <w:color w:val="000000"/>
          <w:kern w:val="0"/>
          <w:sz w:val="22"/>
          <w:lang w:val="en-US" w:eastAsia="zh-CN" w:bidi="ar"/>
        </w:rPr>
        <w:t xml:space="preserve">   </w:t>
      </w:r>
      <w:r>
        <w:rPr>
          <w:rFonts w:hint="eastAsia" w:ascii="仿宋" w:hAnsi="仿宋" w:eastAsia="仿宋" w:cs="仿宋"/>
          <w:b/>
          <w:bCs/>
          <w:color w:val="000000"/>
          <w:kern w:val="0"/>
          <w:sz w:val="22"/>
          <w:lang w:bidi="ar"/>
        </w:rPr>
        <w:t>2.对于所学专业相近但不在上述参考目录中的，可联系我单位确认报名资格。</w:t>
      </w:r>
    </w:p>
    <w:p>
      <w:pPr>
        <w:rPr>
          <w:rFonts w:ascii="仿宋" w:hAnsi="仿宋" w:eastAsia="仿宋" w:cs="Times New Roman"/>
          <w:b/>
          <w:bCs/>
          <w:sz w:val="32"/>
          <w:szCs w:val="32"/>
        </w:rPr>
      </w:pPr>
    </w:p>
    <w:p>
      <w:pPr>
        <w:rPr>
          <w:rFonts w:ascii="华文仿宋" w:hAnsi="华文仿宋" w:eastAsia="华文仿宋" w:cs="Times New Roman"/>
          <w:sz w:val="22"/>
          <w:szCs w:val="11"/>
        </w:rPr>
      </w:pPr>
    </w:p>
    <w:sectPr>
      <w:footerReference r:id="rId3" w:type="default"/>
      <w:footerReference r:id="rId4" w:type="even"/>
      <w:pgSz w:w="16838" w:h="11906" w:orient="landscape"/>
      <w:pgMar w:top="1800" w:right="1440" w:bottom="1800" w:left="1440" w:header="851" w:footer="992" w:gutter="0"/>
      <w:pgNumType w:fmt="numberInDash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  <w:embedRegular r:id="rId1" w:fontKey="{E0E2E769-DC08-494D-AA5E-8143420BD327}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2" w:fontKey="{9839313C-BFEB-466C-8728-312B217EB067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3" w:fontKey="{89B471E1-61F3-4191-BBE2-A0734FB1C059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4" w:fontKey="{75EA5339-7DF2-4AE9-9A59-5C722ABDDDB9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5" w:fontKey="{B99CD411-3C86-42CD-B6B1-1215E5C976F1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6" w:fontKey="{4423CB40-5D2D-4BC6-9694-A8A44DACE3CA}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  <w:embedRegular r:id="rId7" w:fontKey="{CB1F351D-C647-4937-9489-AA42C08F71CF}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8" w:fontKey="{C7F2FF2B-0FF5-4BC2-A113-23E3AE186DBC}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  <w:embedRegular r:id="rId9" w:fontKey="{06E6BDAE-9538-4C2B-B825-ED880433B1AD}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10" w:fontKey="{1C025E98-1132-4B83-89AB-E4705E331585}"/>
  </w:font>
  <w:font w:name="Arial Unicode MS">
    <w:panose1 w:val="020B0604020202020204"/>
    <w:charset w:val="86"/>
    <w:family w:val="auto"/>
    <w:pitch w:val="default"/>
    <w:sig w:usb0="FFFFFFFF" w:usb1="E9FFFFFF" w:usb2="0000003F" w:usb3="00000000" w:csb0="603F01FF" w:csb1="FFFF0000"/>
  </w:font>
  <w:font w:name="汉仪大宋简">
    <w:panose1 w:val="02010600000101010101"/>
    <w:charset w:val="86"/>
    <w:family w:val="modern"/>
    <w:pitch w:val="default"/>
    <w:sig w:usb0="00000001" w:usb1="080E0800" w:usb2="00000002" w:usb3="00000000" w:csb0="00040000" w:csb1="00000000"/>
  </w:font>
  <w:font w:name="楷体_GB2312">
    <w:panose1 w:val="02010609030101010101"/>
    <w:charset w:val="86"/>
    <w:family w:val="modern"/>
    <w:pitch w:val="default"/>
    <w:sig w:usb0="00000001" w:usb1="080E0000" w:usb2="00000000" w:usb3="00000000" w:csb0="00040000" w:csb1="00000000"/>
  </w:font>
  <w:font w:name="华文仿宋">
    <w:panose1 w:val="02010600040101010101"/>
    <w:charset w:val="86"/>
    <w:family w:val="auto"/>
    <w:pitch w:val="default"/>
    <w:sig w:usb0="00000287" w:usb1="080F0000" w:usb2="00000000" w:usb3="00000000" w:csb0="0004009F" w:csb1="DFD70000"/>
    <w:embedRegular r:id="rId11" w:fontKey="{D4C858FC-053D-465B-8CBA-0E838E96C292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7"/>
      <w:jc w:val="right"/>
      <w:rPr>
        <w:rFonts w:ascii="宋体" w:hAnsi="宋体"/>
        <w:sz w:val="28"/>
        <w:szCs w:val="28"/>
      </w:rPr>
    </w:pPr>
    <w:r>
      <w:rPr>
        <w:rFonts w:ascii="宋体" w:hAnsi="宋体"/>
        <w:sz w:val="28"/>
        <w:szCs w:val="28"/>
      </w:rPr>
      <w:fldChar w:fldCharType="begin"/>
    </w:r>
    <w:r>
      <w:rPr>
        <w:rFonts w:ascii="宋体" w:hAnsi="宋体"/>
        <w:sz w:val="28"/>
        <w:szCs w:val="28"/>
      </w:rPr>
      <w:instrText xml:space="preserve">PAGE   \* MERGEFORMAT</w:instrText>
    </w:r>
    <w:r>
      <w:rPr>
        <w:rFonts w:ascii="宋体" w:hAnsi="宋体"/>
        <w:sz w:val="28"/>
        <w:szCs w:val="28"/>
      </w:rPr>
      <w:fldChar w:fldCharType="separate"/>
    </w:r>
    <w:r>
      <w:rPr>
        <w:rFonts w:ascii="宋体" w:hAnsi="宋体"/>
        <w:sz w:val="28"/>
        <w:szCs w:val="28"/>
        <w:lang w:val="zh-CN"/>
      </w:rPr>
      <w:t>-</w:t>
    </w:r>
    <w:r>
      <w:rPr>
        <w:rFonts w:ascii="宋体" w:hAnsi="宋体"/>
        <w:sz w:val="28"/>
        <w:szCs w:val="28"/>
      </w:rPr>
      <w:t xml:space="preserve"> 9 -</w:t>
    </w:r>
    <w:r>
      <w:rPr>
        <w:rFonts w:ascii="宋体" w:hAnsi="宋体"/>
        <w:sz w:val="28"/>
        <w:szCs w:val="28"/>
      </w:rPr>
      <w:fldChar w:fldCharType="end"/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7"/>
      <w:rPr>
        <w:rFonts w:ascii="宋体" w:hAnsi="宋体"/>
        <w:sz w:val="28"/>
        <w:szCs w:val="28"/>
      </w:rPr>
    </w:pPr>
    <w:r>
      <w:rPr>
        <w:rFonts w:ascii="宋体" w:hAnsi="宋体"/>
        <w:sz w:val="28"/>
        <w:szCs w:val="28"/>
      </w:rPr>
      <w:fldChar w:fldCharType="begin"/>
    </w:r>
    <w:r>
      <w:rPr>
        <w:rFonts w:ascii="宋体" w:hAnsi="宋体"/>
        <w:sz w:val="28"/>
        <w:szCs w:val="28"/>
      </w:rPr>
      <w:instrText xml:space="preserve">PAGE   \* MERGEFORMAT</w:instrText>
    </w:r>
    <w:r>
      <w:rPr>
        <w:rFonts w:ascii="宋体" w:hAnsi="宋体"/>
        <w:sz w:val="28"/>
        <w:szCs w:val="28"/>
      </w:rPr>
      <w:fldChar w:fldCharType="separate"/>
    </w:r>
    <w:r>
      <w:rPr>
        <w:rFonts w:ascii="宋体" w:hAnsi="宋体"/>
        <w:sz w:val="28"/>
        <w:szCs w:val="28"/>
        <w:lang w:val="zh-CN"/>
      </w:rPr>
      <w:t>-</w:t>
    </w:r>
    <w:r>
      <w:rPr>
        <w:rFonts w:ascii="宋体" w:hAnsi="宋体"/>
        <w:sz w:val="28"/>
        <w:szCs w:val="28"/>
      </w:rPr>
      <w:t xml:space="preserve"> 8 -</w:t>
    </w:r>
    <w:r>
      <w:rPr>
        <w:rFonts w:ascii="宋体" w:hAnsi="宋体"/>
        <w:sz w:val="28"/>
        <w:szCs w:val="28"/>
      </w:rPr>
      <w:fldChar w:fldCharType="end"/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0000001"/>
    <w:multiLevelType w:val="multilevel"/>
    <w:tmpl w:val="00000001"/>
    <w:lvl w:ilvl="0" w:tentative="0">
      <w:start w:val="1"/>
      <w:numFmt w:val="chineseCountingThousand"/>
      <w:pStyle w:val="22"/>
      <w:suff w:val="nothing"/>
      <w:lvlText w:val="(%1)"/>
      <w:lvlJc w:val="left"/>
      <w:pPr>
        <w:ind w:left="982" w:hanging="420"/>
      </w:pPr>
      <w:rPr>
        <w:rFonts w:hint="eastAsia"/>
      </w:rPr>
    </w:lvl>
    <w:lvl w:ilvl="1" w:tentative="0">
      <w:start w:val="1"/>
      <w:numFmt w:val="lowerLetter"/>
      <w:lvlText w:val="%2)"/>
      <w:lvlJc w:val="left"/>
      <w:pPr>
        <w:ind w:left="1402" w:hanging="420"/>
      </w:pPr>
    </w:lvl>
    <w:lvl w:ilvl="2" w:tentative="0">
      <w:start w:val="1"/>
      <w:numFmt w:val="lowerRoman"/>
      <w:lvlText w:val="%3."/>
      <w:lvlJc w:val="right"/>
      <w:pPr>
        <w:ind w:left="1822" w:hanging="420"/>
      </w:pPr>
    </w:lvl>
    <w:lvl w:ilvl="3" w:tentative="0">
      <w:start w:val="1"/>
      <w:numFmt w:val="decimal"/>
      <w:lvlText w:val="%4."/>
      <w:lvlJc w:val="left"/>
      <w:pPr>
        <w:ind w:left="2242" w:hanging="420"/>
      </w:pPr>
    </w:lvl>
    <w:lvl w:ilvl="4" w:tentative="0">
      <w:start w:val="1"/>
      <w:numFmt w:val="lowerLetter"/>
      <w:lvlText w:val="%5)"/>
      <w:lvlJc w:val="left"/>
      <w:pPr>
        <w:ind w:left="2662" w:hanging="420"/>
      </w:pPr>
    </w:lvl>
    <w:lvl w:ilvl="5" w:tentative="0">
      <w:start w:val="1"/>
      <w:numFmt w:val="lowerRoman"/>
      <w:lvlText w:val="%6."/>
      <w:lvlJc w:val="right"/>
      <w:pPr>
        <w:ind w:left="3082" w:hanging="420"/>
      </w:pPr>
    </w:lvl>
    <w:lvl w:ilvl="6" w:tentative="0">
      <w:start w:val="1"/>
      <w:numFmt w:val="decimal"/>
      <w:lvlText w:val="%7."/>
      <w:lvlJc w:val="left"/>
      <w:pPr>
        <w:ind w:left="3502" w:hanging="420"/>
      </w:pPr>
    </w:lvl>
    <w:lvl w:ilvl="7" w:tentative="0">
      <w:start w:val="1"/>
      <w:numFmt w:val="lowerLetter"/>
      <w:lvlText w:val="%8)"/>
      <w:lvlJc w:val="left"/>
      <w:pPr>
        <w:ind w:left="3922" w:hanging="420"/>
      </w:pPr>
    </w:lvl>
    <w:lvl w:ilvl="8" w:tentative="0">
      <w:start w:val="1"/>
      <w:numFmt w:val="lowerRoman"/>
      <w:lvlText w:val="%9."/>
      <w:lvlJc w:val="right"/>
      <w:pPr>
        <w:ind w:left="4342" w:hanging="420"/>
      </w:pPr>
    </w:lvl>
  </w:abstractNum>
  <w:abstractNum w:abstractNumId="1">
    <w:nsid w:val="28FD2B6F"/>
    <w:multiLevelType w:val="multilevel"/>
    <w:tmpl w:val="28FD2B6F"/>
    <w:lvl w:ilvl="0" w:tentative="0">
      <w:start w:val="1"/>
      <w:numFmt w:val="decimal"/>
      <w:pStyle w:val="24"/>
      <w:suff w:val="nothing"/>
      <w:lvlText w:val="%1."/>
      <w:lvlJc w:val="left"/>
      <w:pPr>
        <w:ind w:left="982" w:hanging="420"/>
      </w:pPr>
      <w:rPr>
        <w:rFonts w:hint="eastAsia"/>
        <w:b/>
        <w:bCs/>
      </w:rPr>
    </w:lvl>
    <w:lvl w:ilvl="1" w:tentative="0">
      <w:start w:val="1"/>
      <w:numFmt w:val="lowerLetter"/>
      <w:lvlText w:val="%2)"/>
      <w:lvlJc w:val="left"/>
      <w:pPr>
        <w:ind w:left="1402" w:hanging="420"/>
      </w:pPr>
    </w:lvl>
    <w:lvl w:ilvl="2" w:tentative="0">
      <w:start w:val="1"/>
      <w:numFmt w:val="lowerRoman"/>
      <w:lvlText w:val="%3."/>
      <w:lvlJc w:val="right"/>
      <w:pPr>
        <w:ind w:left="1822" w:hanging="420"/>
      </w:pPr>
    </w:lvl>
    <w:lvl w:ilvl="3" w:tentative="0">
      <w:start w:val="1"/>
      <w:numFmt w:val="decimal"/>
      <w:lvlText w:val="%4."/>
      <w:lvlJc w:val="left"/>
      <w:pPr>
        <w:ind w:left="2242" w:hanging="420"/>
      </w:pPr>
    </w:lvl>
    <w:lvl w:ilvl="4" w:tentative="0">
      <w:start w:val="1"/>
      <w:numFmt w:val="lowerLetter"/>
      <w:lvlText w:val="%5)"/>
      <w:lvlJc w:val="left"/>
      <w:pPr>
        <w:ind w:left="2662" w:hanging="420"/>
      </w:pPr>
    </w:lvl>
    <w:lvl w:ilvl="5" w:tentative="0">
      <w:start w:val="1"/>
      <w:numFmt w:val="lowerRoman"/>
      <w:lvlText w:val="%6."/>
      <w:lvlJc w:val="right"/>
      <w:pPr>
        <w:ind w:left="3082" w:hanging="420"/>
      </w:pPr>
    </w:lvl>
    <w:lvl w:ilvl="6" w:tentative="0">
      <w:start w:val="1"/>
      <w:numFmt w:val="decimal"/>
      <w:lvlText w:val="%7."/>
      <w:lvlJc w:val="left"/>
      <w:pPr>
        <w:ind w:left="3502" w:hanging="420"/>
      </w:pPr>
    </w:lvl>
    <w:lvl w:ilvl="7" w:tentative="0">
      <w:start w:val="1"/>
      <w:numFmt w:val="lowerLetter"/>
      <w:lvlText w:val="%8)"/>
      <w:lvlJc w:val="left"/>
      <w:pPr>
        <w:ind w:left="3922" w:hanging="420"/>
      </w:pPr>
    </w:lvl>
    <w:lvl w:ilvl="8" w:tentative="0">
      <w:start w:val="1"/>
      <w:numFmt w:val="lowerRoman"/>
      <w:lvlText w:val="%9."/>
      <w:lvlJc w:val="right"/>
      <w:pPr>
        <w:ind w:left="4342" w:hanging="42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TrueTypeFonts/>
  <w:embedSystemFonts/>
  <w:bordersDoNotSurroundHeader w:val="1"/>
  <w:bordersDoNotSurroundFooter w:val="1"/>
  <w:documentProtection w:enforcement="0"/>
  <w:defaultTabStop w:val="420"/>
  <w:evenAndOddHeaders w:val="1"/>
  <w:drawingGridHorizontalSpacing w:val="105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ZGE2Mjg2YTZkZTMyMTYwY2M1OTQ5YzJlN2MyYmRjOGEifQ=="/>
  </w:docVars>
  <w:rsids>
    <w:rsidRoot w:val="00A22EB6"/>
    <w:rsid w:val="000842D3"/>
    <w:rsid w:val="000E1125"/>
    <w:rsid w:val="001E70E4"/>
    <w:rsid w:val="00243DF0"/>
    <w:rsid w:val="00265130"/>
    <w:rsid w:val="002C115F"/>
    <w:rsid w:val="003027FB"/>
    <w:rsid w:val="003534D2"/>
    <w:rsid w:val="00382EC5"/>
    <w:rsid w:val="00457C38"/>
    <w:rsid w:val="00484C6B"/>
    <w:rsid w:val="00487C8C"/>
    <w:rsid w:val="004A772B"/>
    <w:rsid w:val="004C2C9F"/>
    <w:rsid w:val="0054289B"/>
    <w:rsid w:val="00543D9C"/>
    <w:rsid w:val="005649F4"/>
    <w:rsid w:val="005F0010"/>
    <w:rsid w:val="006009F9"/>
    <w:rsid w:val="00606537"/>
    <w:rsid w:val="00614601"/>
    <w:rsid w:val="00736152"/>
    <w:rsid w:val="007A734E"/>
    <w:rsid w:val="007F7454"/>
    <w:rsid w:val="00802DBE"/>
    <w:rsid w:val="00854F0D"/>
    <w:rsid w:val="008E437B"/>
    <w:rsid w:val="00A22EB6"/>
    <w:rsid w:val="00A808DE"/>
    <w:rsid w:val="00AA4774"/>
    <w:rsid w:val="00AE6599"/>
    <w:rsid w:val="00AF03A9"/>
    <w:rsid w:val="00AF4C59"/>
    <w:rsid w:val="00B421D7"/>
    <w:rsid w:val="00B942C1"/>
    <w:rsid w:val="00BB0BA9"/>
    <w:rsid w:val="00BE3334"/>
    <w:rsid w:val="00C21D51"/>
    <w:rsid w:val="00C43AAE"/>
    <w:rsid w:val="00C44AFF"/>
    <w:rsid w:val="00CA642E"/>
    <w:rsid w:val="00CF7094"/>
    <w:rsid w:val="00D02FE8"/>
    <w:rsid w:val="00D72C81"/>
    <w:rsid w:val="00D827B5"/>
    <w:rsid w:val="00D93E6D"/>
    <w:rsid w:val="00DB666E"/>
    <w:rsid w:val="00DF7A98"/>
    <w:rsid w:val="00E261AA"/>
    <w:rsid w:val="00EB6876"/>
    <w:rsid w:val="00EE23A7"/>
    <w:rsid w:val="00F42116"/>
    <w:rsid w:val="00FD100C"/>
    <w:rsid w:val="00FE1DD0"/>
    <w:rsid w:val="00FF6388"/>
    <w:rsid w:val="0E814121"/>
    <w:rsid w:val="10C93172"/>
    <w:rsid w:val="14F91455"/>
    <w:rsid w:val="17DD049A"/>
    <w:rsid w:val="1F806F0C"/>
    <w:rsid w:val="257C56BB"/>
    <w:rsid w:val="28AB254F"/>
    <w:rsid w:val="30725F33"/>
    <w:rsid w:val="348052C8"/>
    <w:rsid w:val="3ED70A3A"/>
    <w:rsid w:val="459A6243"/>
    <w:rsid w:val="470747C9"/>
    <w:rsid w:val="501C5FFC"/>
    <w:rsid w:val="56221B94"/>
    <w:rsid w:val="57AE06FC"/>
    <w:rsid w:val="59CE54CA"/>
    <w:rsid w:val="5C207B33"/>
    <w:rsid w:val="71283DE9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="宋体" w:cs="宋体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nhideWhenUsed="0" w:uiPriority="9" w:semiHidden="0" w:name="heading 2"/>
    <w:lsdException w:qFormat="1" w:unhideWhenUsed="0" w:uiPriority="9" w:semiHidden="0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nhideWhenUsed="0" w:uiPriority="99" w:semiHidden="0" w:name="header"/>
    <w:lsdException w:qFormat="1" w:unhideWhenUsed="0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qFormat="1" w:unhideWhenUsed="0" w:uiPriority="1" w:semiHidden="0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qFormat="1" w:unhideWhenUsed="0" w:uiPriority="99" w:semiHidden="0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nhideWhenUsed="0" w:uiPriority="0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99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nhideWhenUsed="0" w:uiPriority="99" w:semiHidden="0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宋体"/>
      <w:kern w:val="2"/>
      <w:sz w:val="21"/>
      <w:szCs w:val="22"/>
      <w:lang w:val="en-US" w:eastAsia="zh-CN" w:bidi="ar-SA"/>
    </w:rPr>
  </w:style>
  <w:style w:type="paragraph" w:styleId="2">
    <w:name w:val="heading 2"/>
    <w:basedOn w:val="1"/>
    <w:next w:val="1"/>
    <w:link w:val="16"/>
    <w:qFormat/>
    <w:uiPriority w:val="9"/>
    <w:pPr>
      <w:keepNext/>
      <w:keepLines/>
      <w:spacing w:before="260" w:after="260" w:line="416" w:lineRule="auto"/>
      <w:outlineLvl w:val="1"/>
    </w:pPr>
    <w:rPr>
      <w:rFonts w:ascii="Cambria" w:hAnsi="Cambria"/>
      <w:b/>
      <w:bCs/>
      <w:sz w:val="32"/>
      <w:szCs w:val="32"/>
    </w:rPr>
  </w:style>
  <w:style w:type="paragraph" w:styleId="3">
    <w:name w:val="heading 3"/>
    <w:basedOn w:val="1"/>
    <w:next w:val="1"/>
    <w:link w:val="28"/>
    <w:qFormat/>
    <w:uiPriority w:val="9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character" w:default="1" w:styleId="13">
    <w:name w:val="Default Paragraph Font"/>
    <w:semiHidden/>
    <w:unhideWhenUsed/>
    <w:qFormat/>
    <w:uiPriority w:val="1"/>
  </w:style>
  <w:style w:type="table" w:default="1" w:styleId="11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Body Text"/>
    <w:basedOn w:val="1"/>
    <w:link w:val="29"/>
    <w:qFormat/>
    <w:uiPriority w:val="1"/>
    <w:pPr>
      <w:spacing w:before="140"/>
      <w:ind w:left="120"/>
      <w:jc w:val="left"/>
    </w:pPr>
    <w:rPr>
      <w:rFonts w:ascii="宋体" w:hAnsi="宋体"/>
      <w:kern w:val="0"/>
      <w:sz w:val="32"/>
      <w:szCs w:val="32"/>
      <w:lang w:eastAsia="en-US"/>
    </w:rPr>
  </w:style>
  <w:style w:type="paragraph" w:styleId="5">
    <w:name w:val="Date"/>
    <w:basedOn w:val="1"/>
    <w:next w:val="1"/>
    <w:link w:val="15"/>
    <w:qFormat/>
    <w:uiPriority w:val="99"/>
    <w:pPr>
      <w:ind w:left="100" w:leftChars="2500"/>
    </w:pPr>
  </w:style>
  <w:style w:type="paragraph" w:styleId="6">
    <w:name w:val="Balloon Text"/>
    <w:basedOn w:val="1"/>
    <w:link w:val="20"/>
    <w:qFormat/>
    <w:uiPriority w:val="99"/>
    <w:rPr>
      <w:sz w:val="18"/>
      <w:szCs w:val="18"/>
    </w:rPr>
  </w:style>
  <w:style w:type="paragraph" w:styleId="7">
    <w:name w:val="footer"/>
    <w:basedOn w:val="1"/>
    <w:link w:val="19"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8">
    <w:name w:val="header"/>
    <w:basedOn w:val="1"/>
    <w:link w:val="18"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9">
    <w:name w:val="HTML Preformatted"/>
    <w:basedOn w:val="1"/>
    <w:link w:val="21"/>
    <w:qFormat/>
    <w:uiPriority w:val="99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宋体" w:hAnsi="宋体"/>
      <w:kern w:val="0"/>
      <w:sz w:val="24"/>
      <w:szCs w:val="24"/>
    </w:rPr>
  </w:style>
  <w:style w:type="paragraph" w:styleId="10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/>
      <w:kern w:val="0"/>
      <w:sz w:val="24"/>
      <w:szCs w:val="24"/>
    </w:rPr>
  </w:style>
  <w:style w:type="table" w:styleId="12">
    <w:name w:val="Table Grid"/>
    <w:basedOn w:val="11"/>
    <w:qFormat/>
    <w:uiPriority w:val="5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4">
    <w:name w:val="样式1"/>
    <w:basedOn w:val="1"/>
    <w:link w:val="23"/>
    <w:qFormat/>
    <w:uiPriority w:val="0"/>
    <w:pPr>
      <w:ind w:firstLine="640" w:firstLineChars="200"/>
    </w:pPr>
    <w:rPr>
      <w:rFonts w:ascii="黑体" w:hAnsi="黑体" w:eastAsia="黑体" w:cs="Times New Roman"/>
      <w:bCs/>
      <w:sz w:val="32"/>
      <w:szCs w:val="32"/>
    </w:rPr>
  </w:style>
  <w:style w:type="character" w:customStyle="1" w:styleId="15">
    <w:name w:val="日期 Char"/>
    <w:basedOn w:val="13"/>
    <w:link w:val="5"/>
    <w:qFormat/>
    <w:uiPriority w:val="99"/>
  </w:style>
  <w:style w:type="character" w:customStyle="1" w:styleId="16">
    <w:name w:val="标题 2 Char"/>
    <w:basedOn w:val="13"/>
    <w:link w:val="2"/>
    <w:qFormat/>
    <w:uiPriority w:val="9"/>
    <w:rPr>
      <w:rFonts w:ascii="Cambria" w:hAnsi="Cambria" w:eastAsia="宋体" w:cs="宋体"/>
      <w:b/>
      <w:bCs/>
      <w:sz w:val="32"/>
      <w:szCs w:val="32"/>
    </w:rPr>
  </w:style>
  <w:style w:type="paragraph" w:styleId="17">
    <w:name w:val="List Paragraph"/>
    <w:basedOn w:val="1"/>
    <w:link w:val="25"/>
    <w:qFormat/>
    <w:uiPriority w:val="34"/>
    <w:pPr>
      <w:ind w:firstLine="420" w:firstLineChars="200"/>
    </w:pPr>
  </w:style>
  <w:style w:type="character" w:customStyle="1" w:styleId="18">
    <w:name w:val="页眉 Char"/>
    <w:basedOn w:val="13"/>
    <w:link w:val="8"/>
    <w:qFormat/>
    <w:uiPriority w:val="99"/>
    <w:rPr>
      <w:sz w:val="18"/>
      <w:szCs w:val="18"/>
    </w:rPr>
  </w:style>
  <w:style w:type="character" w:customStyle="1" w:styleId="19">
    <w:name w:val="页脚 Char"/>
    <w:basedOn w:val="13"/>
    <w:link w:val="7"/>
    <w:qFormat/>
    <w:uiPriority w:val="99"/>
    <w:rPr>
      <w:sz w:val="18"/>
      <w:szCs w:val="18"/>
    </w:rPr>
  </w:style>
  <w:style w:type="character" w:customStyle="1" w:styleId="20">
    <w:name w:val="批注框文本 Char"/>
    <w:basedOn w:val="13"/>
    <w:link w:val="6"/>
    <w:qFormat/>
    <w:uiPriority w:val="99"/>
    <w:rPr>
      <w:sz w:val="18"/>
      <w:szCs w:val="18"/>
    </w:rPr>
  </w:style>
  <w:style w:type="character" w:customStyle="1" w:styleId="21">
    <w:name w:val="HTML 预设格式 Char"/>
    <w:basedOn w:val="13"/>
    <w:link w:val="9"/>
    <w:qFormat/>
    <w:uiPriority w:val="99"/>
    <w:rPr>
      <w:rFonts w:ascii="宋体" w:hAnsi="宋体" w:eastAsia="宋体" w:cs="宋体"/>
      <w:kern w:val="0"/>
      <w:sz w:val="24"/>
      <w:szCs w:val="24"/>
    </w:rPr>
  </w:style>
  <w:style w:type="paragraph" w:customStyle="1" w:styleId="22">
    <w:name w:val="样式2"/>
    <w:basedOn w:val="17"/>
    <w:link w:val="26"/>
    <w:qFormat/>
    <w:uiPriority w:val="0"/>
    <w:pPr>
      <w:numPr>
        <w:ilvl w:val="0"/>
        <w:numId w:val="1"/>
      </w:numPr>
      <w:ind w:left="0" w:firstLine="567" w:firstLineChars="0"/>
    </w:pPr>
    <w:rPr>
      <w:rFonts w:ascii="楷体" w:hAnsi="楷体" w:eastAsia="楷体" w:cs="仿宋"/>
      <w:kern w:val="0"/>
      <w:sz w:val="32"/>
      <w:szCs w:val="32"/>
    </w:rPr>
  </w:style>
  <w:style w:type="character" w:customStyle="1" w:styleId="23">
    <w:name w:val="样式1 字符"/>
    <w:basedOn w:val="13"/>
    <w:link w:val="14"/>
    <w:qFormat/>
    <w:uiPriority w:val="0"/>
    <w:rPr>
      <w:rFonts w:ascii="黑体" w:hAnsi="黑体" w:eastAsia="黑体" w:cs="Times New Roman"/>
      <w:bCs/>
      <w:sz w:val="32"/>
      <w:szCs w:val="32"/>
    </w:rPr>
  </w:style>
  <w:style w:type="paragraph" w:customStyle="1" w:styleId="24">
    <w:name w:val="样式3"/>
    <w:basedOn w:val="17"/>
    <w:link w:val="27"/>
    <w:qFormat/>
    <w:uiPriority w:val="0"/>
    <w:pPr>
      <w:numPr>
        <w:ilvl w:val="0"/>
        <w:numId w:val="2"/>
      </w:numPr>
      <w:ind w:left="0" w:firstLine="562"/>
    </w:pPr>
    <w:rPr>
      <w:rFonts w:ascii="仿宋_GB2312" w:hAnsi="宋体" w:eastAsia="仿宋_GB2312" w:cs="Times New Roman"/>
      <w:b/>
      <w:bCs/>
      <w:sz w:val="28"/>
      <w:szCs w:val="28"/>
    </w:rPr>
  </w:style>
  <w:style w:type="character" w:customStyle="1" w:styleId="25">
    <w:name w:val="列出段落 Char"/>
    <w:basedOn w:val="13"/>
    <w:link w:val="17"/>
    <w:qFormat/>
    <w:uiPriority w:val="34"/>
  </w:style>
  <w:style w:type="character" w:customStyle="1" w:styleId="26">
    <w:name w:val="样式2 字符"/>
    <w:basedOn w:val="25"/>
    <w:link w:val="22"/>
    <w:qFormat/>
    <w:uiPriority w:val="0"/>
    <w:rPr>
      <w:rFonts w:ascii="楷体" w:hAnsi="楷体" w:eastAsia="楷体" w:cs="仿宋"/>
      <w:kern w:val="0"/>
      <w:sz w:val="32"/>
      <w:szCs w:val="32"/>
    </w:rPr>
  </w:style>
  <w:style w:type="character" w:customStyle="1" w:styleId="27">
    <w:name w:val="样式3 字符"/>
    <w:basedOn w:val="25"/>
    <w:link w:val="24"/>
    <w:qFormat/>
    <w:uiPriority w:val="0"/>
    <w:rPr>
      <w:rFonts w:ascii="仿宋_GB2312" w:hAnsi="宋体" w:eastAsia="仿宋_GB2312" w:cs="Times New Roman"/>
      <w:b/>
      <w:bCs/>
      <w:sz w:val="28"/>
      <w:szCs w:val="28"/>
    </w:rPr>
  </w:style>
  <w:style w:type="character" w:customStyle="1" w:styleId="28">
    <w:name w:val="标题 3 Char"/>
    <w:basedOn w:val="13"/>
    <w:link w:val="3"/>
    <w:qFormat/>
    <w:uiPriority w:val="9"/>
    <w:rPr>
      <w:b/>
      <w:bCs/>
      <w:sz w:val="32"/>
      <w:szCs w:val="32"/>
    </w:rPr>
  </w:style>
  <w:style w:type="character" w:customStyle="1" w:styleId="29">
    <w:name w:val="正文文本 Char"/>
    <w:basedOn w:val="13"/>
    <w:link w:val="4"/>
    <w:qFormat/>
    <w:uiPriority w:val="1"/>
    <w:rPr>
      <w:rFonts w:ascii="宋体" w:hAnsi="宋体" w:eastAsia="宋体"/>
      <w:kern w:val="0"/>
      <w:sz w:val="32"/>
      <w:szCs w:val="32"/>
      <w:lang w:eastAsia="en-US"/>
    </w:r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numbering" Target="numbering.xml"/><Relationship Id="rId5" Type="http://schemas.openxmlformats.org/officeDocument/2006/relationships/theme" Target="theme/theme1.xml"/><Relationship Id="rId4" Type="http://schemas.openxmlformats.org/officeDocument/2006/relationships/footer" Target="footer2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gxsn</Company>
  <Pages>9</Pages>
  <Words>527</Words>
  <Characters>3008</Characters>
  <Lines>25</Lines>
  <Paragraphs>7</Paragraphs>
  <TotalTime>4</TotalTime>
  <ScaleCrop>false</ScaleCrop>
  <LinksUpToDate>false</LinksUpToDate>
  <CharactersWithSpaces>3528</CharactersWithSpaces>
  <Application>WPS Office_12.1.0.15990_F1E327BC-269C-435d-A152-05C5408002CA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2023-12-05T12:31:00Z</dcterms:created>
  <dc:creator>gxsn13</dc:creator>
  <cp:lastModifiedBy>猫腻</cp:lastModifiedBy>
  <cp:lastPrinted>2021-04-14T06:06:00Z</cp:lastPrinted>
  <dcterms:modified xsi:type="dcterms:W3CDTF">2023-12-26T09:44:27Z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2052-12.1.0.15990</vt:lpwstr>
  </property>
  <property fmtid="{D5CDD505-2E9C-101B-9397-08002B2CF9AE}" pid="3" name="ICV">
    <vt:lpwstr>A41C38E66F574802A68D6A57943A11CE_13</vt:lpwstr>
  </property>
</Properties>
</file>