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广东粤电花都天然气热电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有限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公司社会招聘岗位职责及条件表</w:t>
      </w:r>
    </w:p>
    <w:tbl>
      <w:tblPr>
        <w:tblStyle w:val="6"/>
        <w:tblW w:w="54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699"/>
        <w:gridCol w:w="4549"/>
        <w:gridCol w:w="917"/>
        <w:gridCol w:w="933"/>
        <w:gridCol w:w="1017"/>
        <w:gridCol w:w="4673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岗位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1564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岗位主要职责</w:t>
            </w:r>
          </w:p>
        </w:tc>
        <w:tc>
          <w:tcPr>
            <w:tcW w:w="985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资格条件</w:t>
            </w:r>
          </w:p>
        </w:tc>
        <w:tc>
          <w:tcPr>
            <w:tcW w:w="1606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任职条件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" w:type="pct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564" w:type="pct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3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349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606" w:type="pct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35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电气二次专责</w:t>
            </w:r>
          </w:p>
        </w:tc>
        <w:tc>
          <w:tcPr>
            <w:tcW w:w="24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64" w:type="pct"/>
            <w:vAlign w:val="center"/>
          </w:tcPr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1.深入现场掌握所辖系统或设备的运行、检修及缺陷情况，解决影响设备安全和经济运行的技术问题；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2.建立健全所辖设备台账、设备技术档案，记录整理设备使用、点检、检修过程的有关资料和信息；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3.参与编制本专业年度、月度检修计划和所辖设备大修、中修、小修、临修计划；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4.负责所辖设备的状态检测，根据检修工作任务的紧急、重要程度及时组织设备消缺、维护，完成所辖设备的试验、大小修等工作；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5.编制所辖设备的备品计划管理，定期调整消耗品定额，做好大小修备品计划，确保备品计划及定额合理，合理控制成本；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6.参加本专业重大设备及系统的大小修质量验收，确保检修质量符合规程规范的要求；</w:t>
            </w:r>
          </w:p>
          <w:p>
            <w:pP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7.掌握所辖设备存在的异常情况，做好事故预想，提出针对性技术预案和措施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8.完成上级交办的其他事项。</w:t>
            </w:r>
          </w:p>
        </w:tc>
        <w:tc>
          <w:tcPr>
            <w:tcW w:w="315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4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周岁及以下</w:t>
            </w:r>
          </w:p>
        </w:tc>
        <w:tc>
          <w:tcPr>
            <w:tcW w:w="320" w:type="pct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及以上</w:t>
            </w:r>
          </w:p>
        </w:tc>
        <w:tc>
          <w:tcPr>
            <w:tcW w:w="349" w:type="pct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电气相关专业</w:t>
            </w:r>
          </w:p>
        </w:tc>
        <w:tc>
          <w:tcPr>
            <w:tcW w:w="1606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1.35周岁及以下须具有中级及以上专业技术资格或技师及以上国家职业（技能）资格；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35-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4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周岁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含40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周岁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须具有副高级及以上专业技术资格或高级技师及以上国家职业（技能）资格；</w:t>
            </w:r>
          </w:p>
          <w:p>
            <w:pP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2.具备3年以上火力发电厂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电气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专业检修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设计、安装、调试工作经验（有9E/9F以上级别燃气蒸汽联合循环机组相关工作经历的优先考虑）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3.熟悉电力生产过程的相关知识，具有扎实的电气专业理论知识及技能，熟悉电气设备的建设、检修、维护技术管理；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4.具有较强的组织管理、沟通协调、控制应变和分析判断能力；</w:t>
            </w:r>
          </w:p>
          <w:p>
            <w:pP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5.具有一定的编制各类专业技术文件的能力，以及较好的文字表达能力和专业英语阅读能力；</w:t>
            </w:r>
          </w:p>
          <w:p>
            <w:pPr>
              <w:rPr>
                <w:rFonts w:hint="eastAsia" w:asciiTheme="minorEastAsia" w:hAnsiTheme="minorEastAsia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.熟悉计算机办公软件应用及操作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7.身体健康状况符合岗位工作要求，无岗位相关职业禁忌。</w:t>
            </w:r>
          </w:p>
        </w:tc>
        <w:tc>
          <w:tcPr>
            <w:tcW w:w="245" w:type="pct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sz w:val="28"/>
          <w:szCs w:val="28"/>
        </w:rPr>
        <w:t>注：年龄条件计算日期截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至202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b/>
          <w:sz w:val="28"/>
          <w:szCs w:val="28"/>
        </w:rPr>
        <w:t>月3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sz w:val="28"/>
          <w:szCs w:val="28"/>
        </w:rPr>
        <w:t>日。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10125"/>
    <w:multiLevelType w:val="multilevel"/>
    <w:tmpl w:val="222101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13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NkZmYwODYzNzg5NzVjYWRkMmVkYjk1ZDc3YmMifQ=="/>
  </w:docVars>
  <w:rsids>
    <w:rsidRoot w:val="005B38AB"/>
    <w:rsid w:val="00000227"/>
    <w:rsid w:val="00007AAE"/>
    <w:rsid w:val="00023E9E"/>
    <w:rsid w:val="00034856"/>
    <w:rsid w:val="00051560"/>
    <w:rsid w:val="000667FD"/>
    <w:rsid w:val="00086108"/>
    <w:rsid w:val="000A168C"/>
    <w:rsid w:val="000B115C"/>
    <w:rsid w:val="000B2CF3"/>
    <w:rsid w:val="000F3C51"/>
    <w:rsid w:val="000F5585"/>
    <w:rsid w:val="00104B65"/>
    <w:rsid w:val="00107105"/>
    <w:rsid w:val="001172CF"/>
    <w:rsid w:val="001702B8"/>
    <w:rsid w:val="001A649F"/>
    <w:rsid w:val="001A6F48"/>
    <w:rsid w:val="001F617D"/>
    <w:rsid w:val="00217D00"/>
    <w:rsid w:val="00234D58"/>
    <w:rsid w:val="00244760"/>
    <w:rsid w:val="00296FF9"/>
    <w:rsid w:val="002A59D2"/>
    <w:rsid w:val="002C2CAF"/>
    <w:rsid w:val="002C436F"/>
    <w:rsid w:val="00307C9C"/>
    <w:rsid w:val="003107C2"/>
    <w:rsid w:val="003121A3"/>
    <w:rsid w:val="00316B4B"/>
    <w:rsid w:val="00324AB0"/>
    <w:rsid w:val="00351E8F"/>
    <w:rsid w:val="00364A09"/>
    <w:rsid w:val="003735D9"/>
    <w:rsid w:val="0038303F"/>
    <w:rsid w:val="00393369"/>
    <w:rsid w:val="003949B2"/>
    <w:rsid w:val="003B494E"/>
    <w:rsid w:val="00440AA1"/>
    <w:rsid w:val="00441C4A"/>
    <w:rsid w:val="004F0C9B"/>
    <w:rsid w:val="004F46C5"/>
    <w:rsid w:val="005174D1"/>
    <w:rsid w:val="00532A4B"/>
    <w:rsid w:val="00556983"/>
    <w:rsid w:val="005B17A2"/>
    <w:rsid w:val="005B24C4"/>
    <w:rsid w:val="005B38AB"/>
    <w:rsid w:val="005B4263"/>
    <w:rsid w:val="005D5DF0"/>
    <w:rsid w:val="005D68E5"/>
    <w:rsid w:val="005E0219"/>
    <w:rsid w:val="00611C08"/>
    <w:rsid w:val="00620755"/>
    <w:rsid w:val="00626FED"/>
    <w:rsid w:val="00676BD5"/>
    <w:rsid w:val="00677138"/>
    <w:rsid w:val="006826E9"/>
    <w:rsid w:val="00696BB2"/>
    <w:rsid w:val="006F3451"/>
    <w:rsid w:val="007047D9"/>
    <w:rsid w:val="007420F8"/>
    <w:rsid w:val="00774087"/>
    <w:rsid w:val="00776B65"/>
    <w:rsid w:val="007777A1"/>
    <w:rsid w:val="00785734"/>
    <w:rsid w:val="00787E56"/>
    <w:rsid w:val="00791478"/>
    <w:rsid w:val="007928F0"/>
    <w:rsid w:val="007E34FB"/>
    <w:rsid w:val="008353FB"/>
    <w:rsid w:val="00836429"/>
    <w:rsid w:val="00841EF1"/>
    <w:rsid w:val="008A65B5"/>
    <w:rsid w:val="008B69B8"/>
    <w:rsid w:val="008C6D4A"/>
    <w:rsid w:val="00912F88"/>
    <w:rsid w:val="009256DB"/>
    <w:rsid w:val="0093352A"/>
    <w:rsid w:val="00945017"/>
    <w:rsid w:val="00964120"/>
    <w:rsid w:val="00970327"/>
    <w:rsid w:val="00976AA9"/>
    <w:rsid w:val="00980675"/>
    <w:rsid w:val="00993DA0"/>
    <w:rsid w:val="009A1B03"/>
    <w:rsid w:val="009B0249"/>
    <w:rsid w:val="009B45A4"/>
    <w:rsid w:val="00A168A8"/>
    <w:rsid w:val="00A51161"/>
    <w:rsid w:val="00A852FB"/>
    <w:rsid w:val="00AA3C07"/>
    <w:rsid w:val="00AB52C3"/>
    <w:rsid w:val="00AF3956"/>
    <w:rsid w:val="00B374CC"/>
    <w:rsid w:val="00B71015"/>
    <w:rsid w:val="00BA5824"/>
    <w:rsid w:val="00BB7414"/>
    <w:rsid w:val="00BE30F5"/>
    <w:rsid w:val="00C20C8D"/>
    <w:rsid w:val="00C25919"/>
    <w:rsid w:val="00C338A6"/>
    <w:rsid w:val="00C403C5"/>
    <w:rsid w:val="00CA19D5"/>
    <w:rsid w:val="00CB636A"/>
    <w:rsid w:val="00CE39F2"/>
    <w:rsid w:val="00D216E1"/>
    <w:rsid w:val="00D37961"/>
    <w:rsid w:val="00D43919"/>
    <w:rsid w:val="00D73BBE"/>
    <w:rsid w:val="00D924A8"/>
    <w:rsid w:val="00D969BC"/>
    <w:rsid w:val="00DA47D0"/>
    <w:rsid w:val="00DB2208"/>
    <w:rsid w:val="00DB5F29"/>
    <w:rsid w:val="00DC0960"/>
    <w:rsid w:val="00E3350D"/>
    <w:rsid w:val="00E863C0"/>
    <w:rsid w:val="00EA3AB5"/>
    <w:rsid w:val="00EC0AC9"/>
    <w:rsid w:val="00EF58EA"/>
    <w:rsid w:val="00EF7828"/>
    <w:rsid w:val="00F1760D"/>
    <w:rsid w:val="00F26447"/>
    <w:rsid w:val="00F46350"/>
    <w:rsid w:val="00F65DB9"/>
    <w:rsid w:val="00F8112B"/>
    <w:rsid w:val="00F81BE7"/>
    <w:rsid w:val="00FB2ED3"/>
    <w:rsid w:val="0E951A01"/>
    <w:rsid w:val="1950177D"/>
    <w:rsid w:val="241A2972"/>
    <w:rsid w:val="26B628D1"/>
    <w:rsid w:val="296E5E07"/>
    <w:rsid w:val="2ADD554B"/>
    <w:rsid w:val="2BB27E73"/>
    <w:rsid w:val="2C2C5508"/>
    <w:rsid w:val="2CC052A2"/>
    <w:rsid w:val="38A34E22"/>
    <w:rsid w:val="3A587C05"/>
    <w:rsid w:val="3C184C27"/>
    <w:rsid w:val="3F9A7DA7"/>
    <w:rsid w:val="4340340A"/>
    <w:rsid w:val="4563449C"/>
    <w:rsid w:val="474A6031"/>
    <w:rsid w:val="4BBA7B70"/>
    <w:rsid w:val="64CD1E40"/>
    <w:rsid w:val="65D34F4F"/>
    <w:rsid w:val="6B500E56"/>
    <w:rsid w:val="76C64976"/>
    <w:rsid w:val="795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段 Char"/>
    <w:link w:val="10"/>
    <w:qFormat/>
    <w:uiPriority w:val="0"/>
    <w:rPr>
      <w:rFonts w:ascii="宋体" w:hAnsi="Times New Roman" w:eastAsia="宋体" w:cs="Times New Roman"/>
      <w:kern w:val="0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二级条标题"/>
    <w:basedOn w:val="1"/>
    <w:next w:val="10"/>
    <w:qFormat/>
    <w:uiPriority w:val="0"/>
    <w:pPr>
      <w:widowControl/>
      <w:numPr>
        <w:ilvl w:val="2"/>
        <w:numId w:val="1"/>
      </w:numPr>
      <w:outlineLvl w:val="3"/>
    </w:pPr>
    <w:rPr>
      <w:rFonts w:ascii="黑体" w:hAnsi="Times New Roman" w:eastAsia="黑体" w:cs="Times New Roman"/>
      <w:kern w:val="0"/>
      <w:szCs w:val="20"/>
    </w:rPr>
  </w:style>
  <w:style w:type="paragraph" w:customStyle="1" w:styleId="14">
    <w:name w:val="二级无"/>
    <w:basedOn w:val="1"/>
    <w:qFormat/>
    <w:uiPriority w:val="0"/>
    <w:pPr>
      <w:widowControl/>
      <w:jc w:val="left"/>
      <w:outlineLvl w:val="3"/>
    </w:pPr>
    <w:rPr>
      <w:rFonts w:ascii="宋体" w:hAnsi="Times New Roman" w:eastAsia="宋体" w:cs="Times New Roman"/>
      <w:kern w:val="0"/>
      <w:szCs w:val="21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A59B-AD5D-45CC-87C3-297B0ABA5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108</Words>
  <Characters>622</Characters>
  <Lines>5</Lines>
  <Paragraphs>1</Paragraphs>
  <TotalTime>8</TotalTime>
  <ScaleCrop>false</ScaleCrop>
  <LinksUpToDate>false</LinksUpToDate>
  <CharactersWithSpaces>729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2020-11-02T06:54:00Z</dcterms:created>
  <dc:creator>周培培</dc:creator>
  <cp:lastModifiedBy>郑旭波</cp:lastModifiedBy>
  <cp:lastPrinted>2023-12-07T00:37:00Z</cp:lastPrinted>
  <dcterms:modified xsi:type="dcterms:W3CDTF">2023-12-08T07:38:05Z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FACE92B7841240D983CA52F714D01FF6_13</vt:lpwstr>
  </property>
</Properties>
</file>