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西安西电避雷器有限责任公司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面向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内部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公开招聘公告</w:t>
      </w:r>
    </w:p>
    <w:p>
      <w:pPr>
        <w:spacing w:line="60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28"/>
        </w:rPr>
        <w:t>一、公司简介</w:t>
      </w:r>
    </w:p>
    <w:p>
      <w:pPr>
        <w:ind w:firstLine="627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西安西电避雷器有限责任公司（简称西电避雷器公司）隶属于中国西电电气股份有限公司，是一家集避雷器及其它过电压保护装置与附属产品的研发、设计、生产和经营的专业化国有控股企业。公司成立于2007年12月，经过10年多发展，已成为国际领先，国内一流的避雷器产品生产、研发的基地。公司于2020年初被纳入国务院“科改示范企业”。</w:t>
      </w:r>
    </w:p>
    <w:p>
      <w:pPr>
        <w:spacing w:line="60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</w:rPr>
        <w:t>二、招聘职位</w:t>
      </w:r>
    </w:p>
    <w:p>
      <w:pPr>
        <w:pStyle w:val="5"/>
        <w:tabs>
          <w:tab w:val="left" w:pos="76"/>
          <w:tab w:val="left" w:pos="391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本次面向公司内部公开招聘岗位信息如下：</w:t>
      </w:r>
    </w:p>
    <w:tbl>
      <w:tblPr>
        <w:tblStyle w:val="10"/>
        <w:tblW w:w="8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2039"/>
        <w:gridCol w:w="964"/>
        <w:gridCol w:w="141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公司名称</w:t>
            </w:r>
          </w:p>
        </w:tc>
        <w:tc>
          <w:tcPr>
            <w:tcW w:w="20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岗位名称</w:t>
            </w:r>
          </w:p>
        </w:tc>
        <w:tc>
          <w:tcPr>
            <w:tcW w:w="96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职数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工作地点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西安西电避雷器有限责任公司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财务处负责人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（子企业中层）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西安市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029-86065010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营销总监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营销代表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</w:rPr>
        <w:t>三、应聘基本要求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1.应聘人员应为中国西电集团、中国西电及所属单位在册在岗员工；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2.具有强烈的创新意识，开拓进取，敢于负责、勇于担当、善于作为；勤奋敬业、真抓实干、工作业绩突出；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3.具有履行岗位职责所必须的专业知识，善于学习和把握市场机遇；具有出色的沟通、谈判能力；具备发展意识、市场意识及合作意识；具有良好的心理素质，身体健康，能够胜任应聘岗位工作要求；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4.具有良好的职业操守和个人品行，遵纪守法、无违法、违规、违纪及其他不良记录。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</w:rPr>
        <w:t>四、岗位职责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财务处负责人（子企业中层）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1.负责公司财务规划、会计核算以及财务相关工作；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2.负责财务日常各项业务审核工作；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3.负责“两金”压减和资金管理工作；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4.完成领导交办的其他工作。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）营销总监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1.按照聘期内业务要求，完成板块业务指标；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2.负责所属市场的商情收集、分析及市场开发、竞争对手研究及分析；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3.负责编制业务市场的年度、月度工作计划，并组织所辖营销代表按照计划完成工作；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4.负责规范所辖业务操作并组织考核；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5.负责所属区域的中标、回款和合同执行管理等工作；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6.负责完成上级交办的其他工作。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（三）营销代表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1.负责市场开拓计划并组织实施;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2.负责按照聘期工作任务要求，完成业务指标；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3.负责区域的商情收集、分析及市场开发；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4.负责管辖区域市场开拓、客户维护、合同履约等工作；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5.负责所属区域内中标、应收账款和合同执行管理等工作；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.负责完成上级交办的其他工作。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</w:rPr>
        <w:t>五、任职要求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）财务处负责人（子企业中层）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1.1983年1月1日以后出生，条件特别优秀者，年龄可适当放宽；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2.全日制本科及以上学历；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3.具有财务、会计、金融、审计等相关专业的学习背景, 会计从业资格证书，中级以上专业技术职称证书;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年以上相关岗位工作经验；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5.身体健康，思想政治素质好，遵纪守法，诚实守信，勤勉尽职，具有良好的个人品行和职业操守，无违法违纪行为；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6.熟练使用计算机和常用办公软件。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）营销总监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1.1980年1月1日后出生，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大学本科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6年以上营销工作经验，主持或参与过国网内、外部营销工作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（经验丰富者可适当放宽要求）；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2.具有强烈的创新意识，开拓进取，敢于负责、勇于担当、善于作为；勤奋敬业、真抓实干、工作业绩突出；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3.熟悉岗位业务特点，熟悉行业信息及动态；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4.具有履行岗位职责所必须的专业知识，善于学习和把握市场机遇；具有出色的沟通、谈判能力；具备发展意识、市场意识及合作意识；具有良好的心理素质，身体健康，能够胜任应聘岗位工作要求；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5.具有良好的职业操守和个人品行，遵纪守法、无违法、违规、违纪及其他不良记录。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（二）营销代表</w:t>
      </w:r>
    </w:p>
    <w:p>
      <w:pPr>
        <w:wordWrap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.1980年1月1日后出生，具备大学本科及以上学历，5年以上营销工作经验（经验丰富者可适当放宽要求）；</w:t>
      </w:r>
    </w:p>
    <w:p>
      <w:pPr>
        <w:pStyle w:val="5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wordWrap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具有强烈的创新意识，开拓进取，敢于负责、勇于担当、善于作为;勤奋敬业、真抓实干、工作业绩突出;</w:t>
      </w:r>
    </w:p>
    <w:p>
      <w:pPr>
        <w:pStyle w:val="5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wordWrap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3.具有良好的组织协调能力、计划和执行能力;善于学习和把握市场机遇;具有较强的计划性和执行能力;具有出色的沟通、谈判能力，具备发展意识、市场意识及合作意识; 具有良好的心理素质，身体健康，能够胜任应聘岗位工作要求;</w:t>
      </w:r>
    </w:p>
    <w:p>
      <w:pPr>
        <w:pStyle w:val="5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4.拥有一定的市场开拓经验和客户基础，能够熟练运用office软件。</w:t>
      </w:r>
    </w:p>
    <w:p>
      <w:pPr>
        <w:spacing w:line="60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</w:rPr>
        <w:t>六、联系方式</w:t>
      </w:r>
    </w:p>
    <w:p>
      <w:pPr>
        <w:pStyle w:val="5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 xml:space="preserve">马文博   </w:t>
      </w:r>
    </w:p>
    <w:p>
      <w:pPr>
        <w:pStyle w:val="5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029-86065010</w:t>
      </w:r>
    </w:p>
    <w:p>
      <w:pPr>
        <w:pStyle w:val="5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xdblqzp@xdblq.cn</w:t>
      </w:r>
    </w:p>
    <w:p>
      <w:pPr>
        <w:pStyle w:val="5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泾河工业园泾渭一路18号</w:t>
      </w:r>
    </w:p>
    <w:p>
      <w:pPr>
        <w:spacing w:line="60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sz w:val="32"/>
          <w:szCs w:val="28"/>
        </w:rPr>
        <w:t>七、报名方式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请登录中国西电集团官网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"http://www.xd.com.cn/"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www.xd.com.cn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依次点击“信息公开”-“加入我们”-“最新招聘”，查阅完整招聘公告及下载报名表。应聘者须将应聘资料及《应聘报名表》添加至命名为“应聘-姓名-应聘公司”的压缩文件，应聘资料包括但不限于：应聘报名表及个人简历、毕业证、学位证、《教育部学历电子注册备案表》学信网下载（如国（境）外高校毕业生须提供教育部留学服务中心的学历学位认证书）、身份证、相关资质证书等扫描件资料发送至应聘单位邮箱,邮件主题与附件名称保持一致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西安西电避雷器有限责任公司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2023年10月26日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DI1NGQ4MDY4NjMxYWVlMzc3ODM2NDE0MmU1ODUxYzYifQ=="/>
  </w:docVars>
  <w:rsids>
    <w:rsidRoot w:val="00B23D28"/>
    <w:rsid w:val="00003941"/>
    <w:rsid w:val="0001553A"/>
    <w:rsid w:val="00026B7D"/>
    <w:rsid w:val="0002774A"/>
    <w:rsid w:val="00035A87"/>
    <w:rsid w:val="0006560F"/>
    <w:rsid w:val="00067D02"/>
    <w:rsid w:val="00081F3B"/>
    <w:rsid w:val="00083FEC"/>
    <w:rsid w:val="00094F5C"/>
    <w:rsid w:val="000B00F5"/>
    <w:rsid w:val="000D0428"/>
    <w:rsid w:val="000D7879"/>
    <w:rsid w:val="000F52C6"/>
    <w:rsid w:val="0010697D"/>
    <w:rsid w:val="00120A36"/>
    <w:rsid w:val="0012192C"/>
    <w:rsid w:val="0012391E"/>
    <w:rsid w:val="00135769"/>
    <w:rsid w:val="00135A29"/>
    <w:rsid w:val="00175AE2"/>
    <w:rsid w:val="00183581"/>
    <w:rsid w:val="0018519B"/>
    <w:rsid w:val="00185B08"/>
    <w:rsid w:val="001868F4"/>
    <w:rsid w:val="00197E17"/>
    <w:rsid w:val="001A260C"/>
    <w:rsid w:val="001C48ED"/>
    <w:rsid w:val="002162EF"/>
    <w:rsid w:val="00241889"/>
    <w:rsid w:val="00273FC2"/>
    <w:rsid w:val="00275C3D"/>
    <w:rsid w:val="0028657C"/>
    <w:rsid w:val="00294FD0"/>
    <w:rsid w:val="00295C9D"/>
    <w:rsid w:val="00297161"/>
    <w:rsid w:val="002A24BA"/>
    <w:rsid w:val="002C11E6"/>
    <w:rsid w:val="002C2628"/>
    <w:rsid w:val="002D4319"/>
    <w:rsid w:val="002E08D4"/>
    <w:rsid w:val="002E7DEA"/>
    <w:rsid w:val="00303B24"/>
    <w:rsid w:val="00305EE9"/>
    <w:rsid w:val="00323B62"/>
    <w:rsid w:val="00362A97"/>
    <w:rsid w:val="003817A0"/>
    <w:rsid w:val="003A37C7"/>
    <w:rsid w:val="003A65CE"/>
    <w:rsid w:val="003B6233"/>
    <w:rsid w:val="003C70E4"/>
    <w:rsid w:val="003D5C09"/>
    <w:rsid w:val="003E5633"/>
    <w:rsid w:val="003E73CA"/>
    <w:rsid w:val="00400595"/>
    <w:rsid w:val="00406DB0"/>
    <w:rsid w:val="00422CA9"/>
    <w:rsid w:val="00423913"/>
    <w:rsid w:val="00431508"/>
    <w:rsid w:val="00461871"/>
    <w:rsid w:val="00481D58"/>
    <w:rsid w:val="00497B47"/>
    <w:rsid w:val="004C18D1"/>
    <w:rsid w:val="004C4AE4"/>
    <w:rsid w:val="004D238D"/>
    <w:rsid w:val="0050013F"/>
    <w:rsid w:val="005043EF"/>
    <w:rsid w:val="0052207C"/>
    <w:rsid w:val="00552513"/>
    <w:rsid w:val="00581FDA"/>
    <w:rsid w:val="0059302E"/>
    <w:rsid w:val="00596904"/>
    <w:rsid w:val="005C5E15"/>
    <w:rsid w:val="005D266F"/>
    <w:rsid w:val="005F3BA7"/>
    <w:rsid w:val="006047F4"/>
    <w:rsid w:val="0061565E"/>
    <w:rsid w:val="006169A4"/>
    <w:rsid w:val="0062488B"/>
    <w:rsid w:val="00647788"/>
    <w:rsid w:val="0065358A"/>
    <w:rsid w:val="00671089"/>
    <w:rsid w:val="006A05A7"/>
    <w:rsid w:val="006B6067"/>
    <w:rsid w:val="006F2D05"/>
    <w:rsid w:val="006F67E1"/>
    <w:rsid w:val="0070219D"/>
    <w:rsid w:val="0070481A"/>
    <w:rsid w:val="00713B7B"/>
    <w:rsid w:val="00723ED9"/>
    <w:rsid w:val="00734BBF"/>
    <w:rsid w:val="00744B75"/>
    <w:rsid w:val="0075038D"/>
    <w:rsid w:val="00751B12"/>
    <w:rsid w:val="00756BAC"/>
    <w:rsid w:val="00757DF9"/>
    <w:rsid w:val="0077119C"/>
    <w:rsid w:val="0077401F"/>
    <w:rsid w:val="007771B5"/>
    <w:rsid w:val="00780C87"/>
    <w:rsid w:val="0078707A"/>
    <w:rsid w:val="00790462"/>
    <w:rsid w:val="0079575C"/>
    <w:rsid w:val="00802F94"/>
    <w:rsid w:val="00810863"/>
    <w:rsid w:val="0085024F"/>
    <w:rsid w:val="008578B2"/>
    <w:rsid w:val="00860892"/>
    <w:rsid w:val="0086779E"/>
    <w:rsid w:val="008702B9"/>
    <w:rsid w:val="00884C95"/>
    <w:rsid w:val="008B507D"/>
    <w:rsid w:val="008E25A7"/>
    <w:rsid w:val="008F1485"/>
    <w:rsid w:val="008F595B"/>
    <w:rsid w:val="00901F47"/>
    <w:rsid w:val="009111AB"/>
    <w:rsid w:val="0092026B"/>
    <w:rsid w:val="00935F38"/>
    <w:rsid w:val="0094252C"/>
    <w:rsid w:val="00946B68"/>
    <w:rsid w:val="00950463"/>
    <w:rsid w:val="00963FC8"/>
    <w:rsid w:val="00973079"/>
    <w:rsid w:val="00982905"/>
    <w:rsid w:val="009A1855"/>
    <w:rsid w:val="009B4608"/>
    <w:rsid w:val="009B490E"/>
    <w:rsid w:val="009B57D6"/>
    <w:rsid w:val="009C2854"/>
    <w:rsid w:val="009C7BC2"/>
    <w:rsid w:val="009D2B84"/>
    <w:rsid w:val="009E2130"/>
    <w:rsid w:val="009E4C10"/>
    <w:rsid w:val="009F35F2"/>
    <w:rsid w:val="009F7BE9"/>
    <w:rsid w:val="00A10EAF"/>
    <w:rsid w:val="00A30936"/>
    <w:rsid w:val="00A420FE"/>
    <w:rsid w:val="00A65EDE"/>
    <w:rsid w:val="00A7454F"/>
    <w:rsid w:val="00A74F69"/>
    <w:rsid w:val="00AA3672"/>
    <w:rsid w:val="00AA5462"/>
    <w:rsid w:val="00AB395D"/>
    <w:rsid w:val="00AB4A75"/>
    <w:rsid w:val="00AC2697"/>
    <w:rsid w:val="00AC7FAC"/>
    <w:rsid w:val="00AE3354"/>
    <w:rsid w:val="00AE5AFD"/>
    <w:rsid w:val="00AE68A3"/>
    <w:rsid w:val="00AE6B71"/>
    <w:rsid w:val="00AF1A85"/>
    <w:rsid w:val="00B1720F"/>
    <w:rsid w:val="00B17655"/>
    <w:rsid w:val="00B2330A"/>
    <w:rsid w:val="00B23D28"/>
    <w:rsid w:val="00B31BE7"/>
    <w:rsid w:val="00B32DB1"/>
    <w:rsid w:val="00B41C55"/>
    <w:rsid w:val="00B51E32"/>
    <w:rsid w:val="00B600C2"/>
    <w:rsid w:val="00B601A3"/>
    <w:rsid w:val="00B72695"/>
    <w:rsid w:val="00B909E9"/>
    <w:rsid w:val="00BA3D5C"/>
    <w:rsid w:val="00BA5005"/>
    <w:rsid w:val="00BB5EEF"/>
    <w:rsid w:val="00BB7B3A"/>
    <w:rsid w:val="00BD68A9"/>
    <w:rsid w:val="00BE068C"/>
    <w:rsid w:val="00BF2324"/>
    <w:rsid w:val="00BF6F00"/>
    <w:rsid w:val="00C02561"/>
    <w:rsid w:val="00C12720"/>
    <w:rsid w:val="00C21116"/>
    <w:rsid w:val="00C302F3"/>
    <w:rsid w:val="00C55F14"/>
    <w:rsid w:val="00C66210"/>
    <w:rsid w:val="00C73A3C"/>
    <w:rsid w:val="00C80BD9"/>
    <w:rsid w:val="00C96781"/>
    <w:rsid w:val="00C97156"/>
    <w:rsid w:val="00CB1593"/>
    <w:rsid w:val="00CC7F75"/>
    <w:rsid w:val="00CE40F6"/>
    <w:rsid w:val="00D07DBA"/>
    <w:rsid w:val="00D3070A"/>
    <w:rsid w:val="00D30B46"/>
    <w:rsid w:val="00D53946"/>
    <w:rsid w:val="00D92E72"/>
    <w:rsid w:val="00D93001"/>
    <w:rsid w:val="00DA4647"/>
    <w:rsid w:val="00DB2CC9"/>
    <w:rsid w:val="00DB2F2E"/>
    <w:rsid w:val="00DC32DA"/>
    <w:rsid w:val="00DD59FD"/>
    <w:rsid w:val="00DD62A3"/>
    <w:rsid w:val="00DE42C9"/>
    <w:rsid w:val="00E009E4"/>
    <w:rsid w:val="00E34B2E"/>
    <w:rsid w:val="00E35860"/>
    <w:rsid w:val="00E4163F"/>
    <w:rsid w:val="00E544C2"/>
    <w:rsid w:val="00E5731F"/>
    <w:rsid w:val="00E77CDC"/>
    <w:rsid w:val="00E85EC6"/>
    <w:rsid w:val="00EB7D65"/>
    <w:rsid w:val="00EC1814"/>
    <w:rsid w:val="00EC4A49"/>
    <w:rsid w:val="00ED31C3"/>
    <w:rsid w:val="00EE2CE3"/>
    <w:rsid w:val="00EE3E1C"/>
    <w:rsid w:val="00EF2E45"/>
    <w:rsid w:val="00EF58D5"/>
    <w:rsid w:val="00F01E7E"/>
    <w:rsid w:val="00F043B2"/>
    <w:rsid w:val="00F05767"/>
    <w:rsid w:val="00F40FEC"/>
    <w:rsid w:val="00F41063"/>
    <w:rsid w:val="00F56903"/>
    <w:rsid w:val="00F61D8A"/>
    <w:rsid w:val="00F716E5"/>
    <w:rsid w:val="00F73DA6"/>
    <w:rsid w:val="00F942E7"/>
    <w:rsid w:val="00FA1A75"/>
    <w:rsid w:val="00FA25CA"/>
    <w:rsid w:val="00FB402A"/>
    <w:rsid w:val="00FC1F83"/>
    <w:rsid w:val="00FC4F1A"/>
    <w:rsid w:val="00FC6B1B"/>
    <w:rsid w:val="00FE39A7"/>
    <w:rsid w:val="00FE7873"/>
    <w:rsid w:val="00FF0378"/>
    <w:rsid w:val="02135E14"/>
    <w:rsid w:val="02304756"/>
    <w:rsid w:val="0432699A"/>
    <w:rsid w:val="07075397"/>
    <w:rsid w:val="0D9728B0"/>
    <w:rsid w:val="0DFE07AA"/>
    <w:rsid w:val="14AF07F7"/>
    <w:rsid w:val="156263EB"/>
    <w:rsid w:val="1DC71713"/>
    <w:rsid w:val="1E65417D"/>
    <w:rsid w:val="281025A5"/>
    <w:rsid w:val="2D982CB2"/>
    <w:rsid w:val="37F479DA"/>
    <w:rsid w:val="39F22FF7"/>
    <w:rsid w:val="3F514D57"/>
    <w:rsid w:val="4A3F2F5D"/>
    <w:rsid w:val="4D6410D6"/>
    <w:rsid w:val="56242D03"/>
    <w:rsid w:val="5CC16C61"/>
    <w:rsid w:val="6E5B561D"/>
    <w:rsid w:val="71FC1273"/>
    <w:rsid w:val="7BBD0AA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HTML Preformatted"/>
    <w:basedOn w:val="1"/>
    <w:link w:val="1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styleId="7">
    <w:name w:val="Emphasis"/>
    <w:basedOn w:val="6"/>
    <w:qFormat/>
    <w:uiPriority w:val="20"/>
    <w:rPr>
      <w:color w:val="F73131"/>
    </w:rPr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标题 1 Char"/>
    <w:basedOn w:val="6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4">
    <w:name w:val="HTML 预设格式 Char"/>
    <w:basedOn w:val="6"/>
    <w:link w:val="5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15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content-right_8zs401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1566</Words>
  <Characters>1667</Characters>
  <Lines>8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2023-06-12T08:19:00Z</dcterms:created>
  <dc:creator>zl</dc:creator>
  <cp:lastModifiedBy>杨文冬</cp:lastModifiedBy>
  <cp:lastPrinted>2023-10-25T09:01:00Z</cp:lastPrinted>
  <dcterms:modified xsi:type="dcterms:W3CDTF">2023-11-01T09:06:26Z</dcterms:modified>
  <dc:title>西安西电资产管理有限公司供应链分公司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2D410BBEDBD547EEA51FA92D4D5A1B76_13</vt:lpwstr>
  </property>
</Properties>
</file>