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bCs/>
          <w:spacing w:val="8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黑体"/>
          <w:spacing w:val="4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position w:val="6"/>
          <w:sz w:val="36"/>
          <w:szCs w:val="36"/>
        </w:rPr>
      </w:pPr>
      <w:r>
        <w:rPr>
          <w:rFonts w:ascii="Times New Roman" w:hAnsi="Times New Roman" w:eastAsia="方正小标宋简体"/>
          <w:bCs/>
          <w:position w:val="6"/>
          <w:sz w:val="36"/>
          <w:szCs w:val="36"/>
        </w:rPr>
        <w:t>广西2024年定向</w:t>
      </w:r>
      <w:r>
        <w:rPr>
          <w:rFonts w:hint="eastAsia" w:ascii="Times New Roman" w:hAnsi="Times New Roman" w:eastAsia="方正小标宋简体"/>
          <w:bCs/>
          <w:position w:val="6"/>
          <w:sz w:val="36"/>
          <w:szCs w:val="36"/>
        </w:rPr>
        <w:t>中山</w:t>
      </w:r>
      <w:r>
        <w:rPr>
          <w:rFonts w:ascii="Times New Roman" w:hAnsi="Times New Roman" w:eastAsia="方正小标宋简体"/>
          <w:bCs/>
          <w:position w:val="6"/>
          <w:sz w:val="36"/>
          <w:szCs w:val="36"/>
        </w:rPr>
        <w:t>大学选调应届毕业生报名表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是否取得国家律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ascii="Times New Roman" w:hAnsi="Times New Roman"/>
                <w:sz w:val="15"/>
                <w:szCs w:val="15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Times New Roman" w:hAnsi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5"/>
                <w:szCs w:val="15"/>
                <w:u w:val="single"/>
              </w:rPr>
              <w:t>是否属于急需紧缺专业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（注明大学本科至现阶段的起止时间、学校</w:t>
            </w:r>
            <w:r>
              <w:rPr>
                <w:rFonts w:ascii="Times New Roman" w:hAnsi="Times New Roman"/>
                <w:color w:val="FF0000"/>
              </w:rPr>
              <w:t>、</w:t>
            </w:r>
            <w:r>
              <w:rPr>
                <w:rFonts w:ascii="Times New Roman" w:hAnsi="Times New Roman"/>
                <w:color w:val="FF0000"/>
                <w:u w:val="single"/>
              </w:rPr>
              <w:t>校区</w:t>
            </w:r>
            <w:r>
              <w:rPr>
                <w:rFonts w:ascii="Times New Roman" w:hAnsi="Times New Roman"/>
                <w:color w:val="FF6600"/>
              </w:rPr>
              <w:t>、院系、专业及学位名称）</w:t>
            </w:r>
          </w:p>
          <w:p>
            <w:pPr>
              <w:spacing w:line="240" w:lineRule="exact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例：201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.09.01至2021.07.01  在xx大学xx校区xx学院xx专业  工学学士</w:t>
            </w:r>
          </w:p>
          <w:p>
            <w:pPr>
              <w:spacing w:line="240" w:lineRule="exact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          2021.09.01至2024.07.01  在xx大学xx校区xx学院xx专业  工学硕士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（注明奖惩时间及具体名称）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（注明是否存在挂科补考情形，如有请务必写明）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社会关系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   日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（盖章）</w:t>
            </w:r>
          </w:p>
          <w:p>
            <w:pPr>
              <w:spacing w:line="300" w:lineRule="exact"/>
              <w:ind w:firstLine="315" w:firstLineChars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年   月   日</w:t>
            </w:r>
          </w:p>
        </w:tc>
      </w:tr>
    </w:tbl>
    <w:p>
      <w:pPr>
        <w:snapToGrid w:val="0"/>
        <w:spacing w:line="240" w:lineRule="exact"/>
        <w:rPr>
          <w:rFonts w:ascii="Times New Roman" w:hAnsi="Times New Roman" w:eastAsia="黑体"/>
          <w:sz w:val="15"/>
          <w:szCs w:val="15"/>
        </w:rPr>
      </w:pPr>
      <w:r>
        <w:rPr>
          <w:rFonts w:ascii="Times New Roman" w:hAnsi="Times New Roman" w:eastAsia="黑体"/>
          <w:sz w:val="15"/>
          <w:szCs w:val="15"/>
        </w:rPr>
        <w:t>注：在广西选调生报名系统填写提交报名表后，请自行下载打印一式二份并签名，经院系党委盖章后送交学校学生就业指导部门。</w:t>
      </w:r>
    </w:p>
    <w:p>
      <w:pPr>
        <w:spacing w:line="500" w:lineRule="exact"/>
        <w:rPr>
          <w:rFonts w:ascii="Times New Roman" w:hAnsi="Times New Roman" w:eastAsia="黑体"/>
          <w:bCs/>
          <w:spacing w:val="8"/>
          <w:sz w:val="32"/>
          <w:szCs w:val="32"/>
        </w:rPr>
      </w:pPr>
      <w:r>
        <w:rPr>
          <w:rFonts w:ascii="Times New Roman" w:hAnsi="Times New Roman" w:eastAsia="黑体"/>
          <w:bCs/>
          <w:spacing w:val="8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pacing w:val="8"/>
          <w:sz w:val="36"/>
          <w:szCs w:val="36"/>
        </w:rPr>
      </w:pPr>
      <w:r>
        <w:rPr>
          <w:rFonts w:ascii="Times New Roman" w:hAnsi="Times New Roman" w:eastAsia="方正小标宋简体"/>
          <w:bCs/>
          <w:spacing w:val="8"/>
          <w:sz w:val="36"/>
          <w:szCs w:val="36"/>
        </w:rPr>
        <w:t>广西2024年定向选调生招录急需紧缺专业目录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hint="eastAsia" w:eastAsia="黑体"/>
                <w:bCs/>
                <w:spacing w:val="8"/>
                <w:sz w:val="30"/>
                <w:szCs w:val="30"/>
              </w:rPr>
              <w:t>急需紧缺专业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（一）经济学、管理学、法学类</w:t>
            </w:r>
          </w:p>
        </w:tc>
        <w:tc>
          <w:tcPr>
            <w:tcW w:w="792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eastAsia="仿宋_GB2312"/>
                <w:sz w:val="24"/>
              </w:rPr>
              <w:t>国际商务，</w:t>
            </w:r>
            <w:r>
              <w:rPr>
                <w:rFonts w:eastAsia="仿宋_GB2312"/>
                <w:sz w:val="24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eastAsia="仿宋_GB2312"/>
                <w:sz w:val="24"/>
              </w:rPr>
              <w:t>企业管理，档案管理，</w:t>
            </w:r>
            <w:r>
              <w:rPr>
                <w:rFonts w:eastAsia="仿宋_GB2312"/>
                <w:sz w:val="24"/>
              </w:rPr>
              <w:t>电子商务，信用管理，应急管理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（二）土建类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（三）海洋科学及工程类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（四）环境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科学</w:t>
            </w:r>
            <w:r>
              <w:rPr>
                <w:rFonts w:hint="eastAsia" w:eastAsia="仿宋_GB2312"/>
                <w:sz w:val="24"/>
              </w:rPr>
              <w:t>及能源</w:t>
            </w:r>
            <w:r>
              <w:rPr>
                <w:rFonts w:eastAsia="仿宋_GB2312"/>
                <w:sz w:val="24"/>
              </w:rPr>
              <w:t>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环境科学（工程、管理），水土保持与荒漠化防治，安全工程，安全技术及工程，大气科学</w:t>
            </w:r>
            <w:r>
              <w:rPr>
                <w:rFonts w:hint="eastAsia" w:eastAsia="仿宋_GB2312"/>
                <w:sz w:val="24"/>
              </w:rPr>
              <w:t>，能源与动力（环境）工程，新能源科学与工程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（五）交通运输类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4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（六）机械工程与材料科学类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机械制造及其自动化，机械电子工程，车辆工程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机械设计及理论，</w:t>
            </w:r>
            <w:r>
              <w:rPr>
                <w:rFonts w:hint="eastAsia" w:eastAsia="仿宋_GB2312"/>
                <w:sz w:val="24"/>
              </w:rPr>
              <w:t>冶金，</w:t>
            </w:r>
            <w:r>
              <w:rPr>
                <w:rFonts w:eastAsia="仿宋_GB2312"/>
                <w:sz w:val="24"/>
              </w:rPr>
              <w:t>材料科学与工程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新材料科学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（七）电气信息工程及电子信息科技类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（八）轻工食品类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（九）农林水类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果树学，蔬菜学，茶学，林学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农业（林业）经济管理，农业电气化与自动化，农业机械化及其自动化，种子科学与工程，农业水土工程，农业水利工程，水利工程，水利水电工程（建设、施工与管理），水文（学）与水资源（工程），水灾害和水安全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生态水</w:t>
            </w:r>
            <w:r>
              <w:rPr>
                <w:rFonts w:hint="eastAsia" w:eastAsia="仿宋_GB2312"/>
                <w:sz w:val="24"/>
              </w:rPr>
              <w:t>利</w:t>
            </w:r>
            <w:r>
              <w:rPr>
                <w:rFonts w:eastAsia="仿宋_GB2312"/>
                <w:sz w:val="24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（十）医学、康养类</w:t>
            </w:r>
          </w:p>
        </w:tc>
        <w:tc>
          <w:tcPr>
            <w:tcW w:w="792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临床医学、</w:t>
            </w:r>
            <w:r>
              <w:rPr>
                <w:rFonts w:eastAsia="仿宋_GB2312"/>
                <w:sz w:val="24"/>
              </w:rPr>
              <w:t>中药学，中药资源与开发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壮医学，预防医学，中医养生康养</w:t>
            </w:r>
            <w:r>
              <w:rPr>
                <w:rFonts w:hint="eastAsia" w:eastAsia="仿宋_GB2312"/>
                <w:sz w:val="24"/>
              </w:rPr>
              <w:t>，卫生监督，基础医学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广西2024年定向选调生招录高校名单</w:t>
      </w:r>
    </w:p>
    <w:p>
      <w:pPr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</w:p>
    <w:p>
      <w:pPr>
        <w:spacing w:line="590" w:lineRule="exact"/>
        <w:ind w:firstLine="640" w:firstLineChars="200"/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</w:t>
      </w:r>
      <w:r>
        <w:rPr>
          <w:rFonts w:ascii="Times New Roman" w:hAnsi="Times New Roman" w:eastAsia="仿宋_GB2312"/>
          <w:sz w:val="32"/>
          <w:szCs w:val="32"/>
        </w:rPr>
        <w:t>北京邮电大学、</w:t>
      </w:r>
      <w:r>
        <w:rPr>
          <w:rFonts w:ascii="Times New Roman" w:hAnsi="Times New Roman" w:eastAsia="仿宋_GB2312"/>
          <w:bCs/>
          <w:snapToGrid w:val="0"/>
          <w:kern w:val="0"/>
          <w:sz w:val="32"/>
          <w:szCs w:val="32"/>
        </w:rPr>
        <w:t>北京中医药大学、北京外国语大学、中央财经大学、对外经济贸易大学、中国政法大学、上海财经大学、华东政法大学、河海大学、中南财经政法大学、西南政法大学、西南交通大学、西南财经大学、中国科学院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50"/>
    <w:rsid w:val="003B68EA"/>
    <w:rsid w:val="00440613"/>
    <w:rsid w:val="005C77CC"/>
    <w:rsid w:val="00621695"/>
    <w:rsid w:val="009C1DAE"/>
    <w:rsid w:val="00B90627"/>
    <w:rsid w:val="00C776C4"/>
    <w:rsid w:val="00C83AA1"/>
    <w:rsid w:val="00EF7D50"/>
    <w:rsid w:val="00FB7E18"/>
    <w:rsid w:val="027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2013</Characters>
  <Lines>16</Lines>
  <Paragraphs>4</Paragraphs>
  <TotalTime>1</TotalTime>
  <ScaleCrop>false</ScaleCrop>
  <LinksUpToDate>false</LinksUpToDate>
  <CharactersWithSpaces>2361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2023-10-24T03:23:00Z</dcterms:created>
  <dc:creator>Sarah Liu</dc:creator>
  <cp:lastModifiedBy>121953</cp:lastModifiedBy>
  <dcterms:modified xsi:type="dcterms:W3CDTF">2023-10-25T07:45:57Z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E86CA2F28E2F4CC081AB89C9EDF5D36B_13</vt:lpwstr>
  </property>
</Properties>
</file>