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Cs/>
          <w:spacing w:val="8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  <w:lang w:bidi="ar-SA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</w:pP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bCs/>
          <w:position w:val="6"/>
          <w:sz w:val="36"/>
          <w:szCs w:val="36"/>
          <w:lang w:val="en-US" w:eastAsia="zh-CN" w:bidi="ar-SA"/>
        </w:rPr>
        <w:t>4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年定向</w:t>
      </w:r>
      <w:r>
        <w:rPr>
          <w:rFonts w:hint="eastAsia" w:ascii="Times New Roman" w:hAnsi="Times New Roman" w:eastAsia="方正小标宋简体" w:cs="Times New Roman"/>
          <w:bCs/>
          <w:position w:val="6"/>
          <w:sz w:val="36"/>
          <w:szCs w:val="36"/>
          <w:lang w:eastAsia="zh-CN" w:bidi="ar-SA"/>
        </w:rPr>
        <w:t>兰州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大学选调应届毕业生报名表</w:t>
      </w:r>
    </w:p>
    <w:tbl>
      <w:tblPr>
        <w:tblStyle w:val="2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**族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  <w:lang w:bidi="ar-SA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  <w:t>是否取得国家律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17"/>
                <w:sz w:val="15"/>
                <w:szCs w:val="15"/>
                <w:lang w:bidi="ar-SA"/>
              </w:rPr>
              <w:t>职业资格证书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  <w:t>A证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  <w:t>是否具有参军入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  <w:lang w:bidi="ar-SA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是否服从分配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bidi="ar-SA"/>
              </w:rPr>
              <w:t>是否</w:t>
            </w: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eastAsia="zh-CN" w:bidi="ar-SA"/>
              </w:rPr>
              <w:t>属于急需紧缺专业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（注明大学本科至现阶段的起止时间、学校</w:t>
            </w:r>
            <w:r>
              <w:rPr>
                <w:rFonts w:hint="default" w:ascii="Times New Roman" w:hAnsi="Times New Roman" w:cs="Times New Roman"/>
                <w:color w:val="FF0000"/>
                <w:lang w:bidi="ar-SA"/>
              </w:rPr>
              <w:t>、</w:t>
            </w:r>
            <w:r>
              <w:rPr>
                <w:rFonts w:hint="default" w:ascii="Times New Roman" w:hAnsi="Times New Roman" w:cs="Times New Roman"/>
                <w:color w:val="FF0000"/>
                <w:u w:val="single"/>
                <w:lang w:eastAsia="zh-CN" w:bidi="ar-SA"/>
              </w:rPr>
              <w:t>校区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、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院系、专业及学位名称）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FF6600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eastAsia="zh-CN" w:bidi="ar-SA"/>
              </w:rPr>
              <w:t>例：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201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.09.01至2021.07.01  在xx大学xx校区xx学院xx专业  工学学士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FF66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 xml:space="preserve">            2021.09.01至2024.07.01  在xx大学xx校区xx学院xx专业  工学硕士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lang w:bidi="ar-SA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（注明奖惩时间及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具体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（注明是否存在挂科补考情形，如有请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务必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   月   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   月   日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黑体" w:cs="Times New Roman"/>
          <w:sz w:val="15"/>
          <w:szCs w:val="15"/>
          <w:lang w:bidi="ar-SA"/>
        </w:rPr>
      </w:pPr>
      <w:r>
        <w:rPr>
          <w:rFonts w:ascii="Times New Roman" w:hAnsi="Times New Roman" w:eastAsia="黑体" w:cs="Times New Roman"/>
          <w:sz w:val="15"/>
          <w:szCs w:val="15"/>
          <w:lang w:bidi="ar-SA"/>
        </w:rPr>
        <w:t>注：在广西选调生报名系统填写提交报名表后，请自行下载打印一式二份并签名，经院系党委盖章后送交学校学生就业指导部门。</w:t>
      </w:r>
    </w:p>
    <w:p>
      <w:pPr>
        <w:spacing w:line="500" w:lineRule="exact"/>
        <w:rPr>
          <w:rFonts w:hint="default" w:ascii="Times New Roman" w:hAnsi="Times New Roman" w:eastAsia="黑体" w:cs="Times New Roman"/>
          <w:bCs/>
          <w:spacing w:val="8"/>
          <w:sz w:val="32"/>
          <w:szCs w:val="32"/>
          <w:lang w:bidi="ar-SA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Cs/>
          <w:spacing w:val="8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bCs/>
          <w:spacing w:val="8"/>
          <w:sz w:val="32"/>
          <w:szCs w:val="32"/>
          <w:lang w:bidi="ar-SA"/>
        </w:rPr>
        <w:t>附件2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</w:pPr>
      <w:r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bCs/>
          <w:spacing w:val="8"/>
          <w:sz w:val="36"/>
          <w:szCs w:val="36"/>
          <w:lang w:val="en-US" w:eastAsia="zh-CN" w:bidi="ar-SA"/>
        </w:rPr>
        <w:t>4</w:t>
      </w:r>
      <w:r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  <w:t>年定向选调生招录急需紧缺专业目录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hint="eastAsia" w:eastAsia="黑体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（一）经济学、管理学、法学类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</w:t>
            </w:r>
            <w:r>
              <w:rPr>
                <w:rFonts w:hint="eastAsia" w:eastAsia="仿宋_GB2312"/>
                <w:sz w:val="24"/>
                <w:lang w:eastAsia="zh-CN"/>
              </w:rPr>
              <w:t>国际商务，</w:t>
            </w:r>
            <w:r>
              <w:rPr>
                <w:rFonts w:eastAsia="仿宋_GB2312"/>
                <w:sz w:val="24"/>
              </w:rPr>
              <w:t>商务经济学，统计学，会计学，审计学，旅游管理，会展经济与管理，土地资源管理，物流工程及管理，</w:t>
            </w:r>
            <w:r>
              <w:rPr>
                <w:rFonts w:hint="eastAsia" w:eastAsia="仿宋_GB2312"/>
                <w:sz w:val="24"/>
                <w:lang w:eastAsia="zh-CN"/>
              </w:rPr>
              <w:t>企业管理，档案管理，</w:t>
            </w:r>
            <w:r>
              <w:rPr>
                <w:rFonts w:eastAsia="仿宋_GB2312"/>
                <w:sz w:val="24"/>
              </w:rPr>
              <w:t>电子商务，信用管理，应急管理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科学</w:t>
            </w:r>
            <w:r>
              <w:rPr>
                <w:rFonts w:hint="eastAsia" w:eastAsia="仿宋_GB2312"/>
                <w:sz w:val="24"/>
                <w:lang w:eastAsia="zh-CN"/>
              </w:rPr>
              <w:t>及能源</w:t>
            </w:r>
            <w:r>
              <w:rPr>
                <w:rFonts w:eastAsia="仿宋_GB2312"/>
                <w:sz w:val="24"/>
              </w:rPr>
              <w:t>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环境科学（工程、管理），水土保持与荒漠化防治，安全工程，安全技术及工程，大气科学</w:t>
            </w:r>
            <w:r>
              <w:rPr>
                <w:rFonts w:hint="eastAsia" w:eastAsia="仿宋_GB2312"/>
                <w:sz w:val="24"/>
                <w:lang w:eastAsia="zh-CN"/>
              </w:rPr>
              <w:t>，能源与动力（环境）工程，新能源科学与工程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（五）交通运输类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机械制造及其自动化，机械电子工程，车辆工程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机械设计及理论，</w:t>
            </w:r>
            <w:r>
              <w:rPr>
                <w:rFonts w:hint="eastAsia" w:eastAsia="仿宋_GB2312"/>
                <w:sz w:val="24"/>
                <w:lang w:eastAsia="zh-CN"/>
              </w:rPr>
              <w:t>冶金，</w:t>
            </w:r>
            <w:r>
              <w:rPr>
                <w:rFonts w:eastAsia="仿宋_GB2312"/>
                <w:sz w:val="24"/>
              </w:rPr>
              <w:t>材料科学与工程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新材料科学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（八）轻工食品类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（九）农林水类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果树学，蔬菜学，茶学，林学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生态水</w:t>
            </w:r>
            <w:r>
              <w:rPr>
                <w:rFonts w:hint="eastAsia" w:eastAsia="仿宋_GB2312"/>
                <w:sz w:val="24"/>
                <w:lang w:eastAsia="zh-CN"/>
              </w:rPr>
              <w:t>利</w:t>
            </w:r>
            <w:r>
              <w:rPr>
                <w:rFonts w:eastAsia="仿宋_GB2312"/>
                <w:sz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（十）医学、康养类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临床医学、</w:t>
            </w:r>
            <w:r>
              <w:rPr>
                <w:rFonts w:eastAsia="仿宋_GB2312"/>
                <w:sz w:val="24"/>
              </w:rPr>
              <w:t>中药学，中药资源与开发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壮医学，预防医学，中医养生康养</w:t>
            </w:r>
            <w:r>
              <w:rPr>
                <w:rFonts w:hint="eastAsia" w:eastAsia="仿宋_GB2312"/>
                <w:sz w:val="24"/>
                <w:lang w:eastAsia="zh-CN"/>
              </w:rPr>
              <w:t>，卫生监督，基础医学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  <w:bookmarkStart w:id="0" w:name="_GoBack"/>
      <w:bookmarkEnd w:id="0"/>
    </w:p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附件3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年定向选调生招录高校名单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eastAsia="zh-CN" w:bidi="ar-SA"/>
        </w:rPr>
      </w:pP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北京交通大学、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 w:bidi="ar-SA"/>
        </w:rPr>
        <w:t>北京邮电大学、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北京中医药大学、北京外国语大学、中央财经大学、对外经济贸易大学、中国政法大学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上海财经大学、华东政法大学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、河海大学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、中南财经政法大学、西南政法大学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、西南交通大学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、西南财经大学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、中国科学院大学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pacing w:line="560" w:lineRule="exact"/>
        <w:jc w:val="left"/>
        <w:rPr>
          <w:rFonts w:hint="eastAsia" w:ascii="黑体" w:eastAsia="黑体" w:cs="黑体"/>
          <w:sz w:val="32"/>
          <w:szCs w:val="32"/>
          <w:lang w:bidi="ar-SA"/>
        </w:rPr>
      </w:pPr>
    </w:p>
    <w:p/>
    <w:sectPr>
      <w:pgSz w:w="11907" w:h="16840"/>
      <w:pgMar w:top="1701" w:right="1418" w:bottom="1418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NWMyOTkxYjZmZGE5MTZhNTI1MzNlMDlmMjdlYmUifQ=="/>
  </w:docVars>
  <w:rsids>
    <w:rsidRoot w:val="3726104E"/>
    <w:rsid w:val="3726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2023-10-23T12:57:00Z</dcterms:created>
  <dc:creator>那段令人神往的回忆</dc:creator>
  <cp:lastModifiedBy>那段令人神往的回忆</cp:lastModifiedBy>
  <dcterms:modified xsi:type="dcterms:W3CDTF">2023-10-23T12:59:15Z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0CB266CD3B6147B4AA36CBD2ABCCC322_11</vt:lpwstr>
  </property>
</Properties>
</file>