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line="550" w:lineRule="exact"/>
        <w:jc w:val="left"/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2</w:t>
      </w:r>
    </w:p>
    <w:p>
      <w:pPr>
        <w:pStyle w:val="7"/>
        <w:widowControl/>
        <w:shd w:val="clear" w:color="auto" w:fill="FFFFFF"/>
        <w:spacing w:before="0" w:beforeAutospacing="0" w:afterAutospacing="0" w:line="370" w:lineRule="atLeast"/>
        <w:jc w:val="center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方正小标宋简体" w:hAnsi="方正小标宋简体" w:eastAsia="方正小标宋简体" w:cs="方正小标宋简体"/>
          <w:color w:val="auto"/>
          <w:sz w:val="29"/>
          <w:szCs w:val="29"/>
          <w:shd w:val="clear" w:color="auto" w:fill="FFFFFF"/>
        </w:rPr>
        <w:t>《</w:t>
      </w:r>
      <w:bookmarkStart w:id="0" w:name="_GoBack"/>
      <w:r>
        <w:rPr>
          <w:rFonts w:ascii="方正小标宋简体" w:hAnsi="方正小标宋简体" w:eastAsia="方正小标宋简体" w:cs="方正小标宋简体"/>
          <w:color w:val="auto"/>
          <w:sz w:val="29"/>
          <w:szCs w:val="29"/>
          <w:shd w:val="clear" w:color="auto" w:fill="FFFFFF"/>
        </w:rPr>
        <w:t>应征公民体格检查标准</w:t>
      </w:r>
      <w:bookmarkEnd w:id="0"/>
      <w:r>
        <w:rPr>
          <w:rFonts w:ascii="方正小标宋简体" w:hAnsi="方正小标宋简体" w:eastAsia="方正小标宋简体" w:cs="方正小标宋简体"/>
          <w:color w:val="auto"/>
          <w:sz w:val="29"/>
          <w:szCs w:val="29"/>
          <w:shd w:val="clear" w:color="auto" w:fill="FFFFFF"/>
        </w:rPr>
        <w:t>》</w:t>
      </w:r>
      <w:r>
        <w:rPr>
          <w:rFonts w:hint="eastAsia" w:ascii="方正小标宋简体" w:hAnsi="方正小标宋简体" w:eastAsia="方正小标宋简体" w:cs="方正小标宋简体"/>
          <w:color w:val="auto"/>
          <w:sz w:val="29"/>
          <w:szCs w:val="29"/>
          <w:shd w:val="clear" w:color="auto" w:fill="FFFFFF"/>
          <w:lang w:eastAsia="zh-CN"/>
        </w:rPr>
        <w:t>（</w:t>
      </w:r>
      <w:r>
        <w:rPr>
          <w:rFonts w:ascii="方正小标宋简体" w:hAnsi="方正小标宋简体" w:eastAsia="方正小标宋简体" w:cs="方正小标宋简体"/>
          <w:color w:val="auto"/>
          <w:sz w:val="29"/>
          <w:szCs w:val="29"/>
          <w:shd w:val="clear" w:color="auto" w:fill="FFFFFF"/>
        </w:rPr>
        <w:t>摘要</w:t>
      </w:r>
      <w:r>
        <w:rPr>
          <w:rFonts w:hint="eastAsia" w:ascii="方正小标宋简体" w:hAnsi="方正小标宋简体" w:eastAsia="方正小标宋简体" w:cs="方正小标宋简体"/>
          <w:color w:val="auto"/>
          <w:sz w:val="29"/>
          <w:szCs w:val="29"/>
          <w:shd w:val="clear" w:color="auto" w:fill="FFFFFF"/>
          <w:lang w:eastAsia="zh-CN"/>
        </w:rPr>
        <w:t>）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320"/>
        <w:jc w:val="center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320"/>
        <w:jc w:val="center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黑体" w:hAnsi="宋体" w:eastAsia="黑体" w:cs="黑体"/>
          <w:color w:val="auto"/>
          <w:sz w:val="21"/>
          <w:szCs w:val="21"/>
          <w:shd w:val="clear" w:color="auto" w:fill="FFFFFF"/>
        </w:rPr>
        <w:t>第一章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hint="eastAsia" w:ascii="黑体" w:hAnsi="宋体" w:eastAsia="黑体" w:cs="黑体"/>
          <w:color w:val="auto"/>
          <w:sz w:val="21"/>
          <w:szCs w:val="21"/>
          <w:shd w:val="clear" w:color="auto" w:fill="FFFFFF"/>
        </w:rPr>
        <w:t>外科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第一条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男性身高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160cm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以上，女性身高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158cm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以上，合格。条件兵身高条件按有关标准执行。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第二条</w:t>
      </w:r>
      <w:r>
        <w:rPr>
          <w:rStyle w:val="10"/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体重符合下列条件且空腹血糖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&lt;7.0mmol/L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的，合格。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（一）男性：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17.5≤BMI&lt;30,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其中：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17.5≤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男性身体条件兵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BMI&lt;27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（二）女性：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17≤BMI&lt;24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BMI≥28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须加查血液化血红蛋白检查项目，糖化血红蛋白百分比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&lt;6.5%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，合格。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BMI=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体重（千克）除以身高（米）的平方）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第三条</w:t>
      </w:r>
      <w:r>
        <w:rPr>
          <w:rStyle w:val="10"/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颅脑外伤，颅脑畸形，颅脑手术史，脑外伤后综合症，不合格。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第四条</w:t>
      </w:r>
      <w:r>
        <w:rPr>
          <w:rStyle w:val="10"/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颈部运动功能受限，斜颈，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Ⅲ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度以上单纯性甲状腺肿，乳腺肿瘤，不合格。单纯性甲状腺肿，条件兵不合格。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第五条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骨、关节、滑囊疾病或损伤及其后遗症，骨、关节畸形，胸廓畸形，习惯性脱臼，颈、胸、腰椎骨折史，腰椎间盘突出，强直性脊柱炎，影响肢体功能的腱鞘疾病，不合格。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下列情况合格：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（一）可自行矫正的脊柱侧弯；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（二）四肢单纯性骨折，治愈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年后，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X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线片显示骨折线消失，复位良好，无功能障碍及后遗症（条件兵除外）；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（三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)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关节弹响排除骨关节疾病或损伤，不影响正常功能的；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（四）大骨节病仅指、趾关节稍粗大，无自觉症状，无功能障碍（仅陆勤人员）；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（五）轻度胸廓畸形（条件兵除外）。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第六条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肘关节过伸超过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15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度，肘关节外翻超过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20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度，或虽未超过前述规定但存在功能障碍，不合格。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第七条</w:t>
      </w:r>
      <w:r>
        <w:rPr>
          <w:rStyle w:val="10"/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下蹲不全，两下肢不等长超过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2cm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，膝内翻股骨内髁间距离和膝外翻胫骨内踝间距离超过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7cm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（条件兵超过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4cm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），或虽未超过前述规定但步态异常，不合格。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轻度下蹲不全（膝后夹角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≤45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度），除条件兵外合格。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双足并拢不能完全下蹲，或勉强下蹲不稳者，可调整下蹲姿势（双足分开不超过肩宽），调整姿势后能完全下蹲或轻度下蹲不全者，陆勤人员合格（臀肌挛缩综合征、跟腱短、下肢关节病变等病理性原因除外）。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第八条</w:t>
      </w:r>
      <w:r>
        <w:rPr>
          <w:rStyle w:val="10"/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手指、足趾残缺或畸形，足底弓完全消失的扁平足，重度皲裂症，不合格。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第九条</w:t>
      </w:r>
      <w:r>
        <w:rPr>
          <w:rStyle w:val="10"/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恶性肿瘤，面颈部长径超过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1cm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的良性肿瘤、囊肿，其他部位长径超过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3cm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的良性肿瘤、囊肿，或虽未超出前述规定但影响功能和训练的，不合格。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第十条</w:t>
      </w:r>
      <w:r>
        <w:rPr>
          <w:rStyle w:val="10"/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瘢痕体质，面颈部长径超过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3cm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或影响功能的瘢痕，其他部位影响功能的瘢痕，不合格。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第十一条</w:t>
      </w:r>
      <w:r>
        <w:rPr>
          <w:rStyle w:val="10"/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面颈部文身，着军队制式体能训练服其他裸露部位长径超过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3cm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的文身，其他部位长径超过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10cm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的文身，男性文眉、文眼线、文唇，女性文唇，不合格。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第十二条</w:t>
      </w:r>
      <w:r>
        <w:rPr>
          <w:rStyle w:val="10"/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脉管炎，动脉瘤，中、重度下肢静脉曲张和精索静脉曲张，不合格。下肢静脉曲张，精索静脉曲张，条件兵不合格。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第十三条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胸、腹腔手术史，疝，脱肛，肛瘘，肛旁脓肿，重度陈旧性肛裂，环状痔，混合痔，不合格。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32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下列情况合格：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32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（一）阑尾炎手术后半年以上，无后遗症；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32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（二）腹股沟疝、股疝手术后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年以上，无后遗症；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32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（三）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2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个以下且长径均在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0.8cm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以下的混合痔。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第十四条</w:t>
      </w:r>
      <w:r>
        <w:rPr>
          <w:rStyle w:val="10"/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泌尿生殖系统疾病或损伤及其后遗症，生殖器官畸形或发育不全，单睾，隐睾及其术后，不合格。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下列情况合格：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（一）无自觉症状的轻度非交通性精索鞘膜积液，不大于健侧睾丸（条件兵除外）；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（二）无自觉症状的睾丸鞘膜积液，包括睾丸在内不大于健侧睾丸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倍（条件兵除外）；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（三）交通性鞘膜积液，手术后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年以上无复发，无后遗症；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（四）无压痛、无自觉症状的精索、副睾小结节，数量在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2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个以下且长径均在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0.5cm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以下；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（五）包茎、包皮过长（条件兵除外）；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（六）轻度急性包皮炎、阴囊炎。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第十五条</w:t>
      </w:r>
      <w:r>
        <w:rPr>
          <w:rStyle w:val="10"/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重度腋臭，不合格。轻度腋臭，条件兵不合格。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第十六条</w:t>
      </w:r>
      <w:r>
        <w:rPr>
          <w:rStyle w:val="10"/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头癣，泛发性体癣，疥疮，慢性泛发性湿疹，慢性荨麻疹，泛发性神经性皮炎，银屑病，面颈部长径超过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1cm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的血管痣、色素痣、胎痣和白癜风，其他传染性或难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以治愈的皮肤病，不合格。多发性毛囊炎，皮肤对刺激物过敏或有接触性皮炎史，手足部位近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3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年连续发生冻疮，条件兵不合格。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下列情况合格：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（一）单发局限性神经性皮炎，长径在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3cm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以下；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（二）股癣，手（足）癣，甲（指、趾）癣，躯干花斑癣；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（三）身体其他部位白癜风不超过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2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处，每处长径在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3cm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以下。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第十七条</w:t>
      </w:r>
      <w:r>
        <w:rPr>
          <w:rStyle w:val="10"/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淋病，梅毒，软下疳，性病性淋巴肉芽肿，非淋菌性尿道炎，尖锐湿疣，生殖器疱疹，以及其他性传播疾病，不合格。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320"/>
        <w:jc w:val="center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hint="eastAsia" w:ascii="黑体" w:hAnsi="宋体" w:eastAsia="黑体" w:cs="黑体"/>
          <w:color w:val="auto"/>
          <w:sz w:val="21"/>
          <w:szCs w:val="21"/>
          <w:shd w:val="clear" w:color="auto" w:fill="FFFFFF"/>
        </w:rPr>
        <w:t>第二章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hint="eastAsia" w:ascii="黑体" w:hAnsi="宋体" w:eastAsia="黑体" w:cs="黑体"/>
          <w:color w:val="auto"/>
          <w:sz w:val="21"/>
          <w:szCs w:val="21"/>
          <w:shd w:val="clear" w:color="auto" w:fill="FFFFFF"/>
        </w:rPr>
        <w:t>内科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第十八条</w:t>
      </w:r>
      <w:r>
        <w:rPr>
          <w:rStyle w:val="10"/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血压在下列范围，合格。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（一）收缩压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≥90 mmHg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，＜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140 mmHg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（二）舒张压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≥60 mmHg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，＜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90 mmHg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第十九条</w:t>
      </w:r>
      <w:r>
        <w:rPr>
          <w:rStyle w:val="10"/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心率在下列范围，合格。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（一）心率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60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～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100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次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/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分；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（二）心率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50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～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59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次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/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分或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101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～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110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次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/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分，经检查系生理性（条件兵除外）。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第二十条</w:t>
      </w:r>
      <w:r>
        <w:rPr>
          <w:rStyle w:val="10"/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高血压病，器质性心脏病，血管疾病，右位心脏，不合格。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下列情况合格：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（一）听诊发现心律不齐、心脏收缩期杂音的，经检查系生理性（条件兵除外）；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（二）直立性低血压、周围血管舒缩障碍（仅陆勤人员）。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第二十一条</w:t>
      </w:r>
      <w:r>
        <w:rPr>
          <w:rStyle w:val="10"/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慢性支气管炎，支气管扩张，支气管哮喘，肺大泡，气胸及气胸史，以及其他呼吸系统慢性疾病，不合格。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第二十二条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严重慢性胃、肠疾病，肝脏、胆囊、脾脏、胰腺疾病，内脏下垂，腹部包块，不合格。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下列情况合格：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（一）仰卧位，平静呼吸，在右锁骨中线肋缘下触及肝脏不超过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1.5cm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，剑突下不超过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3cm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，质软，边薄，平滑，无触痛、叩击痛，肝上界在正常范围，左肋缘下未触及脾脏，无贫血，营养状况良好；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（二）既往因患疟疾、血吸虫病、黑热病引起的脾脏肿大，现无自觉症状，无贫血，营养状况良好。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第二十三条</w:t>
      </w:r>
      <w:r>
        <w:rPr>
          <w:rStyle w:val="10"/>
          <w:rFonts w:ascii="Times New Roman" w:hAnsi="Times New Roman" w:eastAsia="Helvetica"/>
          <w:color w:val="auto"/>
          <w:sz w:val="14"/>
          <w:szCs w:val="14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泌尿、血液、内分泌系统疾病，代谢性疾病，免疫性疾病，不合格。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第二十四条</w:t>
      </w:r>
      <w:r>
        <w:rPr>
          <w:rStyle w:val="10"/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艾滋病，病毒性肝炎，结核，流行性出血热，细菌性和阿米巴性痢疾，黑热病，伤寒，副伤寒，布鲁氏菌病，钩端螺旋体病，血吸虫病，疟疾，丝虫病，以及其他传染病，不合格。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下列情况合格：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（一）急性病毒性肝炎治愈后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2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年以上未再复发，无症状和体征，实验室检查正常；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（二）原发性肺结核、继发性肺结核、结核性胸膜炎、肾结核、腹膜结核，临床治愈后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3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年无复发（条件兵除外）；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（三）细菌性痢疾治愈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年以上；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（四）疟疾、黑热病、血吸虫病、阿米巴性痢疾、钩端螺旋体病、流行性出血热、伤寒、副伤寒、布鲁氏菌病，治愈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2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年以上，无后遗症；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（五）丝虫病治愈半年以上，无后遗症。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第二十五条</w:t>
      </w:r>
      <w:r>
        <w:rPr>
          <w:rStyle w:val="10"/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癫痫，以及其他神经系统疾病及后遗症，不合格。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第二十六条</w:t>
      </w:r>
      <w:r>
        <w:rPr>
          <w:rStyle w:val="10"/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精神分裂症，转换性障碍，分离性障碍，抑郁症，躁狂症，精神活性物质滥用和依赖，人格障碍，应激障碍，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睡眠障碍，进食障碍，精神发育迟滞，遗尿症，以及其他精神类疾病，不合格。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第二十七条</w:t>
      </w:r>
      <w:r>
        <w:rPr>
          <w:rStyle w:val="10"/>
          <w:rFonts w:ascii="Times New Roman" w:hAnsi="Times New Roman" w:eastAsia="Helvetica"/>
          <w:color w:val="auto"/>
          <w:sz w:val="14"/>
          <w:szCs w:val="14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影响正常表达的口吃，不合格。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320"/>
        <w:jc w:val="center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hint="eastAsia" w:ascii="黑体" w:hAnsi="宋体" w:eastAsia="黑体" w:cs="黑体"/>
          <w:color w:val="auto"/>
          <w:sz w:val="21"/>
          <w:szCs w:val="21"/>
          <w:shd w:val="clear" w:color="auto" w:fill="FFFFFF"/>
        </w:rPr>
        <w:t>第三章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hint="eastAsia" w:ascii="黑体" w:hAnsi="宋体" w:eastAsia="黑体" w:cs="黑体"/>
          <w:color w:val="auto"/>
          <w:sz w:val="21"/>
          <w:szCs w:val="21"/>
          <w:shd w:val="clear" w:color="auto" w:fill="FFFFFF"/>
        </w:rPr>
        <w:t>耳鼻咽喉科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第二十八条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听力测定双侧耳语均低于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5m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一侧耳语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5m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、另一侧不低于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3m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，陆勤人员合格。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第二十九条</w:t>
      </w:r>
      <w:r>
        <w:rPr>
          <w:rStyle w:val="10"/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眩晕病，不合格。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第三十条</w:t>
      </w:r>
      <w:r>
        <w:rPr>
          <w:rStyle w:val="10"/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耳廓明显畸形，外耳道闭锁，反复发炎的耳前瘘管，耳廓及外耳道湿疹，耳霉菌病，不合格。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轻度耳廓及外耳道湿疹，轻度耳霉菌病，陆勤人员合格。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第三十一条</w:t>
      </w:r>
      <w:r>
        <w:rPr>
          <w:rStyle w:val="10"/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鼓膜穿孔，化脓性中耳炎，乳突炎，以及其他难以治愈的耳病，不合格。鼓膜中度以上内陷，鼓膜瘢痕或钙化斑超过鼓膜的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1/3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，咽鼓管通气功能、耳气压功能及鼓膜活动不良，咽鼓管咽口或周围淋巴样组织增生，条件兵不合格。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鼓膜内陷、粘连、萎缩、瘢痕、钙化斑，条件兵合格。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第三十二条</w:t>
      </w:r>
      <w:r>
        <w:rPr>
          <w:rStyle w:val="10"/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嗅觉丧失，不合格。嗅觉迟钝，条件兵不合格。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第三十三条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鼻中隔穿孔，鼻畸形，重度肥厚性鼻炎，萎缩性鼻炎，重度鼻粘膜糜烂，鼻息肉，中鼻甲息肉样变，以及其他影响鼻功能的慢性鼻病，不合格。严重变应性鼻炎，肥厚性鼻炎，慢性鼻窦炎，严重鼻中隔偏曲，条件兵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不影响副鼻窦引流的中鼻甲肥大，中鼻道有少量粘液脓性分泌物，轻度萎缩性鼻炎，陆勤人员合格。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第三十四条</w:t>
      </w:r>
      <w:r>
        <w:rPr>
          <w:rStyle w:val="10"/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超过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Ⅱ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度肿大的慢性扁桃体炎，影响吞咽、发音功能难以治愈的咽、喉疾病，严重阻塞性睡眠呼吸暂停综合征，不合格。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320"/>
        <w:jc w:val="center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hint="eastAsia" w:ascii="黑体" w:hAnsi="宋体" w:eastAsia="黑体" w:cs="黑体"/>
          <w:color w:val="auto"/>
          <w:sz w:val="21"/>
          <w:szCs w:val="21"/>
          <w:shd w:val="clear" w:color="auto" w:fill="FFFFFF"/>
        </w:rPr>
        <w:t>第四章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hint="eastAsia" w:ascii="黑体" w:hAnsi="宋体" w:eastAsia="黑体" w:cs="黑体"/>
          <w:color w:val="auto"/>
          <w:sz w:val="21"/>
          <w:szCs w:val="21"/>
          <w:shd w:val="clear" w:color="auto" w:fill="FFFFFF"/>
        </w:rPr>
        <w:t>眼科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第三十五条</w:t>
      </w:r>
      <w:r>
        <w:rPr>
          <w:rStyle w:val="10"/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任何一眼裸眼视力低于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4.5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任何一眼裸眼视力低于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4.8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，需进行矫正视力检查，任何一眼矫正视力低于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4.8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或矫正度数超过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600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度，不合格。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屈光不正经准分子激光手术（不含有晶体眼人工晶体植入术等其他术式）后半年以上，无并发症，任何一眼裸眼视力达到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4.8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，眼底检查正常，除条件兵外合格。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条件兵视力合格条件按有关标准执行。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第三十六条</w:t>
      </w:r>
      <w:r>
        <w:rPr>
          <w:rStyle w:val="10"/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色弱，色盲，不合格。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能够识别红、绿、黄、蓝、紫各单色者，陆勤人员合格。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第三十七条</w:t>
      </w:r>
      <w:r>
        <w:rPr>
          <w:rStyle w:val="10"/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影响眼功能的眼睑、睑缘、结膜、泪器疾病，不合格。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伸入角膜不超过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2mm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的假性翼状胬肉，陆勤人员合格。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第三十八条</w:t>
      </w:r>
      <w:r>
        <w:rPr>
          <w:rStyle w:val="10"/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眼球突出，眼球震颤，眼肌疾病，不合格。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15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度以内的共同性内、外斜视，陆勤人员合格。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第三十九条</w:t>
      </w:r>
      <w:r>
        <w:rPr>
          <w:rStyle w:val="10"/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角膜、巩膜、虹膜睫状体疾病，瞳孔变形、运动障碍，不合格。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不影响视力的角膜云翳，合格。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第四十条</w:t>
      </w:r>
      <w:r>
        <w:rPr>
          <w:rStyle w:val="10"/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晶状体、玻璃体、视网膜、脉络膜、视神经疾病，以及青光眼，不合格。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先天性少数散在的晶状体小混浊点，合格。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320"/>
        <w:jc w:val="center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hint="eastAsia" w:ascii="黑体" w:hAnsi="宋体" w:eastAsia="黑体" w:cs="黑体"/>
          <w:color w:val="auto"/>
          <w:sz w:val="21"/>
          <w:szCs w:val="21"/>
          <w:shd w:val="clear" w:color="auto" w:fill="FFFFFF"/>
        </w:rPr>
        <w:t>第五章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hint="eastAsia" w:ascii="黑体" w:hAnsi="宋体" w:eastAsia="黑体" w:cs="黑体"/>
          <w:color w:val="auto"/>
          <w:sz w:val="21"/>
          <w:szCs w:val="21"/>
          <w:shd w:val="clear" w:color="auto" w:fill="FFFFFF"/>
        </w:rPr>
        <w:t>口腔科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38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第四十一条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深度龋齿超过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3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个，缺齿超过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2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个（经正畸治疗拔除、牙列整齐的除外），全口义齿及复杂的可摘局部义齿，重度牙周炎，影响咀嚼及发音功能的口腔疾病，颞颌关节疾病，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唇、腭裂及唇裂术后明显瘢痕，不合格。经治疗、修复后功能良好的龋齿、缺齿，合格。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第四十二条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中度以上氟斑牙及牙釉质发育不全，切牙、尖牙、双尖牙明显缺损或缺失，超牙合超过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0.5cm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，开牙合超过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0.3cm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，上下颌牙咬合到对侧牙龈的深覆牙合，反牙合，牙列不齐，重度牙龈炎，中度牙周炎，条件兵不合格。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下列情况合格：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（一）上下颌左右尖牙、双尖牙咬合相距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0.3cm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以内；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（二）切牙缺失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个，经固定义齿修复后功能良好，或牙列无间隙，替代牙功能良好；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（三）不影响咬合的个别切牙牙列不齐或重叠；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（四）不影响咬合的个别切牙轻度反牙合，无其他体征；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（五）错牙合畸形经正畸治疗后功能良好。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第四十三条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慢性腮腺炎，腮腺囊肿，口腔肿瘤，不合格。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320"/>
        <w:jc w:val="center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hint="eastAsia" w:ascii="黑体" w:hAnsi="宋体" w:eastAsia="黑体" w:cs="黑体"/>
          <w:color w:val="auto"/>
          <w:sz w:val="21"/>
          <w:szCs w:val="21"/>
          <w:shd w:val="clear" w:color="auto" w:fill="FFFFFF"/>
        </w:rPr>
        <w:t>第六章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hint="eastAsia" w:ascii="黑体" w:hAnsi="宋体" w:eastAsia="黑体" w:cs="黑体"/>
          <w:color w:val="auto"/>
          <w:sz w:val="21"/>
          <w:szCs w:val="21"/>
          <w:shd w:val="clear" w:color="auto" w:fill="FFFFFF"/>
        </w:rPr>
        <w:t>妇科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第四十四条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闭经，严重痛经，子宫不规则出血，功能性子宫出血，子宫内膜异位症，不合格。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第四十五条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内外生殖器畸形或缺陷，不合格。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第四十六条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急、慢性盆腔炎，盆腔肿物，不合格。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第四十七条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霉菌性阴道炎，滴虫性阴道炎，不合格。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第四十八条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妊娠，不合格。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320"/>
        <w:jc w:val="center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hint="eastAsia" w:ascii="黑体" w:hAnsi="宋体" w:eastAsia="黑体" w:cs="黑体"/>
          <w:color w:val="auto"/>
          <w:sz w:val="21"/>
          <w:szCs w:val="21"/>
          <w:shd w:val="clear" w:color="auto" w:fill="FFFFFF"/>
        </w:rPr>
        <w:t>第七章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hint="eastAsia" w:ascii="黑体" w:hAnsi="宋体" w:eastAsia="黑体" w:cs="黑体"/>
          <w:color w:val="auto"/>
          <w:sz w:val="21"/>
          <w:szCs w:val="21"/>
          <w:shd w:val="clear" w:color="auto" w:fill="FFFFFF"/>
        </w:rPr>
        <w:t>辅助检查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第四十九条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血细胞分析结果在下列范围，合格。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（一）血红蛋白：男性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130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～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175g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／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L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，女性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115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～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150g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／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L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（二）红细胞计数：男性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4.3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～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5.8×10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  <w:vertAlign w:val="superscript"/>
        </w:rPr>
        <w:t>12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／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L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，女性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3.8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～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5.1×10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  <w:vertAlign w:val="superscript"/>
        </w:rPr>
        <w:t>12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／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L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（三）白细胞计数：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3.5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～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9.5×10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  <w:vertAlign w:val="superscript"/>
        </w:rPr>
        <w:t>9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／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L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（四）中性粒细胞百分数：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40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％～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75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％；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（五）淋巴细胞百分数：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20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％～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50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％；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（六）血小板计数：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125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～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350×10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  <w:vertAlign w:val="superscript"/>
        </w:rPr>
        <w:t>9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／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L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第五十条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血生化分析结果在下列范围，合格。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（一）血清丙氨酸氨基转移酶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: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男性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9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～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50 U/L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，女性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7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～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40 U/L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血清丙氨酸氨基转移酶，男性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&gt;50 U/L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、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≤60 U/L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，女性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&gt;40 U/L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、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≤50 U/L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，应当结合临床物理检查，在排除疾病的情况下，视为合格，但须从严掌握；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（二）血清肌酐：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酶法：男性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59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～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104μmol/L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，女性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45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～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84μmol/L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苦味酸速率法：男性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62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～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115μmol/L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，女性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53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～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97μmol/L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苦味酸去蛋白终点法：男性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44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～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133μmol/L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，女性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70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～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106μmol/L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（三）血清尿素：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2.9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～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8.2mmol/L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第五十一条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乙型肝炎表面抗原检测阳性，艾滋病病毒（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HIV1+2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）抗体检测阳性，不合格。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第五十二条</w:t>
      </w:r>
      <w:r>
        <w:rPr>
          <w:rStyle w:val="10"/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尿常规检查结果在下列范围，合格。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（一）尿蛋白：阴性至微量；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（二）尿酮体：阴性；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（三）尿糖：阴性；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（四）胆红素：阴性；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（五）尿胆原：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0.1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～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1.0 Eμ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／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dl(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弱阳性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)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尿常规检查结果要结合临床及地区差异作出正确结论。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第五十三条</w:t>
      </w:r>
      <w:r>
        <w:rPr>
          <w:rStyle w:val="10"/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尿液离心沉淀标本镜检结果在下列范围，合格。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（一）红细胞：男性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0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～偶见／高倍镜，女性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0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～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3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／高倍镜，女性不超过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6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个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/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高倍镜应结合外阴检查排除疾病；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（二）白细胞：男性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0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～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3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／高倍镜，女性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0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～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5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／高倍镜，不超过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6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个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/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高倍镜应结合外生殖器或外阴检查排除疾病；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（三）管型：无或偶见透明管型，无其他管型。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第五十四条</w:t>
      </w:r>
      <w:r>
        <w:rPr>
          <w:rStyle w:val="10"/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尿液毒品检测阳性，不合格。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第五十五条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尿液妊娠试验阴性，合格。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尿液妊娠试验阳性、但血清妊娠试验阴性，合格。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第五十六条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大便常规检查结果在下列范围，合格。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（一）外观：黄软；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（二）镜检：红、白细胞各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0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～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2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／高倍镜，无钩虫、鞭虫、绦虫、血吸虫、肝吸虫、姜片虫卵及肠道原虫。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大便常规检查，在地方性寄生虫病和血吸虫病流行地区为必检项目，其他地区根据需要进行检查。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第五十七条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胸部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X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射线检查结果在下列范围内，合格。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（一）胸部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X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射线检查未见异常；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（二）孤立散在的钙化点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(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直径不超过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0.5cm)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，双肺野不超过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3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个，密度高，边缘清晰，周围无浸润现象（条件兵除外）；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（三）肺纹理轻度增强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(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无呼吸道病史，无自觉症状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)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（四）一侧肋膈角轻度变钝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(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无心、肺、胸疾病史，无自觉症状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)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第五十八条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心电图检查结果在下列范围内，合格。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（一）正常心电图；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（二）大致正常心电图。大致正常心电图范围按有关规定执行。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第五十九条</w:t>
      </w:r>
      <w:r>
        <w:rPr>
          <w:rStyle w:val="10"/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腹部超声检查发现恶性征象、病理性脾肿大、胰腺病变、肝肾弥漫性实质损害、肾盂积水、结石、内脏反位、单肾以及其他病变和异常的，不合格。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下列情况合格（第五至十一款，条件兵除外）：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（一）肝、胆、胰、脾、双肾未见明显异常；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（二）轻、中度脂肪肝且肝功能正常；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（三）胆囊息肉样病变，数量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3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个以下且长径均在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0.5cm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以下；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（四）副脾；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（五）肝肾囊肿和血管瘤单脏器数量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3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个以下且长径均在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1cm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以下；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（六）单发肝肾囊肿和血管瘤长径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3cm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以下；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（七）肝、脾内钙化灶数量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3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个以下且长径均在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1cm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以；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（八）双肾实质钙化灶数量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3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个以下且长径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1cm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以下；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（九）双肾错构瘤数量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2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个以下且长径均在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1cm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以下；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（十）肾盂宽不超过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1.5cm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，输尿管不增宽；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（十一）脾脏长径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10cm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以下，厚度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4.5cm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以下；脾脏长径超过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10cm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或厚径超过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4.5cm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，但脾面积测量（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0.8×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长径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×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厚径）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38cm2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以下，排除器质性病变。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Style w:val="10"/>
          <w:rFonts w:ascii="楷体_GB2312" w:hAnsi="Helvetica" w:eastAsia="楷体_GB2312" w:cs="楷体_GB2312"/>
          <w:color w:val="auto"/>
          <w:sz w:val="21"/>
          <w:szCs w:val="21"/>
          <w:shd w:val="clear" w:color="auto" w:fill="FFFFFF"/>
        </w:rPr>
        <w:t>第六十条</w:t>
      </w:r>
      <w:r>
        <w:rPr>
          <w:rStyle w:val="10"/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妇科超声检查发现子宫肌瘤、附件区不明性质包块、以及其他病变和异常的，不合格。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下列情况合格：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（一）子宫、卵巢大小形态未见明显异常；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（二）不伴其他异常的盆腔积液深度不超过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2cm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；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（三）单发附件区、卵巢囊肿长径小于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3cm</w:t>
      </w: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jc w:val="center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hint="eastAsia" w:ascii="黑体" w:hAnsi="宋体" w:eastAsia="黑体" w:cs="黑体"/>
          <w:color w:val="auto"/>
          <w:sz w:val="21"/>
          <w:szCs w:val="21"/>
          <w:shd w:val="clear" w:color="auto" w:fill="FFFFFF"/>
        </w:rPr>
        <w:t>第八章</w:t>
      </w:r>
      <w:r>
        <w:rPr>
          <w:rFonts w:ascii="Times New Roman" w:hAnsi="Times New Roman" w:eastAsia="Helvetica"/>
          <w:color w:val="auto"/>
          <w:sz w:val="21"/>
          <w:szCs w:val="21"/>
          <w:shd w:val="clear" w:color="auto" w:fill="FFFFFF"/>
        </w:rPr>
        <w:t> </w:t>
      </w:r>
      <w:r>
        <w:rPr>
          <w:rFonts w:hint="eastAsia" w:ascii="黑体" w:hAnsi="宋体" w:eastAsia="黑体" w:cs="黑体"/>
          <w:color w:val="auto"/>
          <w:sz w:val="21"/>
          <w:szCs w:val="21"/>
          <w:shd w:val="clear" w:color="auto" w:fill="FFFFFF"/>
        </w:rPr>
        <w:t>士兵职业基本适应性检测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士兵职业基本适应性检测合格条件按有关规定执行。</w:t>
      </w:r>
    </w:p>
    <w:p>
      <w:pPr>
        <w:pStyle w:val="7"/>
        <w:widowControl/>
        <w:shd w:val="clear" w:color="auto" w:fill="FFFFFF"/>
        <w:spacing w:before="0" w:beforeAutospacing="0" w:after="0" w:afterAutospacing="0" w:line="370" w:lineRule="atLeast"/>
        <w:ind w:firstLine="430"/>
        <w:rPr>
          <w:rFonts w:ascii="Helvetica" w:hAnsi="Helvetica" w:eastAsia="Helvetica" w:cs="Helvetica"/>
          <w:color w:val="auto"/>
          <w:sz w:val="14"/>
          <w:szCs w:val="14"/>
        </w:rPr>
      </w:pPr>
      <w:r>
        <w:rPr>
          <w:rFonts w:ascii="仿宋_GB2312" w:hAnsi="Helvetica" w:eastAsia="仿宋_GB2312" w:cs="仿宋_GB2312"/>
          <w:color w:val="auto"/>
          <w:sz w:val="21"/>
          <w:szCs w:val="21"/>
          <w:shd w:val="clear" w:color="auto" w:fill="FFFFFF"/>
        </w:rPr>
        <w:t>（注：条件兵，指坦克乘员、水面舰艇、潜艇、空降兵、特种部队等对应征青年政治、身体、文化、心理有特殊要求的兵员；条件兵合格或不合格的具体类别和标准，按照有关规定执行。）</w:t>
      </w:r>
    </w:p>
    <w:p>
      <w:pPr>
        <w:rPr>
          <w:rFonts w:hint="default" w:ascii="Times New Roman" w:hAnsi="Times New Roman" w:cs="Times New Roma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578CC0-BBD2-43F1-BC5B-F4CC88B658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1C0A43B-6D5C-4396-A349-9848E7177C89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7DAF171-B276-4585-B791-F7CB88D4BCD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550BC59-0652-43F2-90CC-BA20E31FF2C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304C86F-37C8-4F7F-82C4-2630083D8BA8}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  <w:embedRegular r:id="rId6" w:fontKey="{51220F14-A135-48BD-9BF4-FE78AA5C78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4MDYzZGJjY2ZkYWYyN2NhN2EwNzEwMWEzZDJhMzQifQ=="/>
  </w:docVars>
  <w:rsids>
    <w:rsidRoot w:val="5ED2725A"/>
    <w:rsid w:val="10F60887"/>
    <w:rsid w:val="218543CD"/>
    <w:rsid w:val="29DB2BB8"/>
    <w:rsid w:val="2AC83349"/>
    <w:rsid w:val="31D616CE"/>
    <w:rsid w:val="3D3F2926"/>
    <w:rsid w:val="49C3230F"/>
    <w:rsid w:val="501D1387"/>
    <w:rsid w:val="55537708"/>
    <w:rsid w:val="5ED2725A"/>
    <w:rsid w:val="673954E5"/>
    <w:rsid w:val="67BE4173"/>
    <w:rsid w:val="7048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left"/>
      <w:outlineLvl w:val="1"/>
    </w:pPr>
    <w:rPr>
      <w:rFonts w:ascii="Arial" w:hAnsi="Arial" w:eastAsia="方正黑体_GBK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方正楷体_GBK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ascii="Calibri" w:hAnsi="Calibri" w:cs="Calibri"/>
      <w:color w:val="000000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样式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default" w:eastAsia="方正小标宋_GBK" w:asciiTheme="minorAscii" w:hAnsiTheme="minorAscii"/>
      <w:kern w:val="44"/>
      <w:sz w:val="44"/>
    </w:rPr>
  </w:style>
  <w:style w:type="paragraph" w:customStyle="1" w:styleId="12">
    <w:name w:val="大标题"/>
    <w:basedOn w:val="13"/>
    <w:next w:val="14"/>
    <w:qFormat/>
    <w:uiPriority w:val="0"/>
    <w:pPr>
      <w:ind w:firstLine="0" w:firstLineChars="0"/>
      <w:jc w:val="center"/>
      <w:outlineLvl w:val="0"/>
    </w:pPr>
    <w:rPr>
      <w:rFonts w:eastAsia="方正小标宋简体"/>
      <w:sz w:val="44"/>
    </w:rPr>
  </w:style>
  <w:style w:type="paragraph" w:customStyle="1" w:styleId="13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paragraph" w:customStyle="1" w:styleId="14">
    <w:name w:val="标题注释"/>
    <w:basedOn w:val="13"/>
    <w:next w:val="15"/>
    <w:qFormat/>
    <w:uiPriority w:val="0"/>
    <w:pPr>
      <w:ind w:firstLine="0" w:firstLineChars="0"/>
      <w:jc w:val="center"/>
      <w:outlineLvl w:val="1"/>
    </w:pPr>
    <w:rPr>
      <w:rFonts w:eastAsia="楷体_GB2312"/>
    </w:rPr>
  </w:style>
  <w:style w:type="paragraph" w:customStyle="1" w:styleId="15">
    <w:name w:val="主送单位"/>
    <w:basedOn w:val="13"/>
    <w:next w:val="13"/>
    <w:qFormat/>
    <w:uiPriority w:val="0"/>
    <w:pPr>
      <w:ind w:firstLine="0" w:firstLineChars="0"/>
      <w:outlineLvl w:val="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2023-09-26T08:39:00Z</dcterms:created>
  <dc:creator>。</dc:creator>
  <cp:lastModifiedBy>。</cp:lastModifiedBy>
  <dcterms:modified xsi:type="dcterms:W3CDTF">2023-09-26T08:40:27Z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47393B1E55F5411EAAF2146E1A9DDFAB_11</vt:lpwstr>
  </property>
</Properties>
</file>