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</w:rPr>
        <w:t>玄武区市场监督管理局2023年公开招聘编外人员调整开考比例情况表</w:t>
      </w:r>
    </w:p>
    <w:tbl>
      <w:tblPr>
        <w:tblW w:w="16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512"/>
        <w:gridCol w:w="2058"/>
        <w:gridCol w:w="2058"/>
        <w:gridCol w:w="1779"/>
        <w:gridCol w:w="2355"/>
        <w:gridCol w:w="2267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开考比例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报名成功人数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处理意见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核减招聘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玄武区市场监督管理局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执法协管员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1：5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调整开考比例至1：2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7D537994"/>
    <w:rsid w:val="7D5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2023-09-18T05:22:00Z</dcterms:created>
  <dc:creator>popoaaa</dc:creator>
  <cp:lastModifiedBy>popoaaa</cp:lastModifiedBy>
  <dcterms:modified xsi:type="dcterms:W3CDTF">2023-09-18T05:22:20Z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6D56DCAF561C47919CEAB64AFC81797F_11</vt:lpwstr>
  </property>
</Properties>
</file>