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shd w:val="clear" w:color="auto" w:fill="FEFEFE"/>
        <w:spacing w:beforeAutospacing="0" w:afterAutospacing="0" w:line="600" w:lineRule="exact"/>
        <w:jc w:val="both"/>
        <w:rPr>
          <w:rStyle w:val="7"/>
          <w:rFonts w:ascii="方正黑体_GBK" w:hAnsi="方正黑体_GBK" w:eastAsia="方正黑体_GBK" w:cs="方正黑体_GBK"/>
          <w:b w:val="0"/>
          <w:color w:val="333333"/>
          <w:sz w:val="32"/>
          <w:szCs w:val="32"/>
          <w:shd w:val="clear" w:color="auto" w:fill="FEFEFE"/>
        </w:rPr>
      </w:pPr>
      <w:bookmarkStart w:id="0" w:name="_GoBack"/>
      <w:bookmarkEnd w:id="0"/>
      <w:r>
        <w:rPr>
          <w:rFonts w:hint="eastAsia" w:ascii="方正黑体_GBK" w:hAnsi="方正黑体_GBK" w:eastAsia="方正黑体_GBK" w:cs="方正黑体_GBK"/>
          <w:color w:val="333333"/>
          <w:sz w:val="32"/>
          <w:szCs w:val="32"/>
          <w:shd w:val="clear" w:color="auto" w:fill="FEFEFE"/>
        </w:rPr>
        <w:t>附件5</w:t>
      </w:r>
    </w:p>
    <w:p>
      <w:pPr>
        <w:pStyle w:val="4"/>
        <w:widowControl/>
        <w:shd w:val="clear" w:color="auto" w:fill="FEFEFE"/>
        <w:spacing w:beforeAutospacing="0" w:afterAutospacing="0" w:line="600" w:lineRule="exact"/>
        <w:jc w:val="center"/>
        <w:rPr>
          <w:rStyle w:val="7"/>
          <w:rFonts w:ascii="方正小标宋_GBK" w:hAnsi="方正小标宋_GBK" w:eastAsia="方正小标宋_GBK" w:cs="方正小标宋_GBK"/>
          <w:b w:val="0"/>
          <w:color w:val="333333"/>
          <w:sz w:val="44"/>
          <w:szCs w:val="44"/>
          <w:shd w:val="clear" w:color="auto" w:fill="FEFEFE"/>
        </w:rPr>
      </w:pPr>
      <w:r>
        <w:rPr>
          <w:rStyle w:val="7"/>
          <w:rFonts w:hint="eastAsia" w:ascii="方正小标宋_GBK" w:hAnsi="方正小标宋_GBK" w:eastAsia="方正小标宋_GBK" w:cs="方正小标宋_GBK"/>
          <w:b w:val="0"/>
          <w:color w:val="333333"/>
          <w:sz w:val="44"/>
          <w:szCs w:val="44"/>
          <w:shd w:val="clear" w:color="auto" w:fill="FEFEFE"/>
        </w:rPr>
        <w:t>普通高等学校本科专业目录（</w:t>
      </w:r>
      <w:r>
        <w:rPr>
          <w:rStyle w:val="7"/>
          <w:rFonts w:ascii="方正小标宋_GBK" w:hAnsi="方正小标宋_GBK" w:eastAsia="方正小标宋_GBK" w:cs="方正小标宋_GBK"/>
          <w:b w:val="0"/>
          <w:color w:val="333333"/>
          <w:sz w:val="44"/>
          <w:szCs w:val="44"/>
          <w:shd w:val="clear" w:color="auto" w:fill="FEFEFE"/>
        </w:rPr>
        <w:t>2022</w:t>
      </w:r>
      <w:r>
        <w:rPr>
          <w:rStyle w:val="7"/>
          <w:rFonts w:hint="eastAsia" w:ascii="方正小标宋_GBK" w:hAnsi="方正小标宋_GBK" w:eastAsia="方正小标宋_GBK" w:cs="方正小标宋_GBK"/>
          <w:b w:val="0"/>
          <w:color w:val="333333"/>
          <w:sz w:val="44"/>
          <w:szCs w:val="44"/>
          <w:shd w:val="clear" w:color="auto" w:fill="FEFEFE"/>
        </w:rPr>
        <w:t>年）</w:t>
      </w:r>
    </w:p>
    <w:p>
      <w:pPr>
        <w:pStyle w:val="4"/>
        <w:widowControl/>
        <w:shd w:val="clear" w:color="auto" w:fill="FEFEFE"/>
        <w:spacing w:beforeAutospacing="0" w:afterAutospacing="0" w:line="600" w:lineRule="exact"/>
        <w:jc w:val="center"/>
        <w:rPr>
          <w:rStyle w:val="7"/>
          <w:rFonts w:ascii="微软雅黑" w:hAnsi="微软雅黑" w:eastAsia="微软雅黑" w:cs="微软雅黑"/>
          <w:b w:val="0"/>
          <w:color w:val="333333"/>
          <w:shd w:val="clear" w:color="auto" w:fill="FEFEFE"/>
        </w:rPr>
      </w:pPr>
    </w:p>
    <w:tbl>
      <w:tblPr>
        <w:tblStyle w:val="5"/>
        <w:tblW w:w="10250" w:type="dxa"/>
        <w:tblInd w:w="-95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6"/>
        <w:gridCol w:w="1047"/>
        <w:gridCol w:w="1059"/>
        <w:gridCol w:w="1134"/>
        <w:gridCol w:w="2063"/>
        <w:gridCol w:w="2331"/>
        <w:gridCol w:w="880"/>
        <w:gridCol w:w="119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</w:rPr>
              <w:t>序号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</w:rPr>
              <w:t>门类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</w:rPr>
              <w:t>专业类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</w:rPr>
              <w:t>专业代码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</w:rPr>
              <w:t>专业名称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</w:rPr>
              <w:t>学位授予门类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黑体_GBK" w:hAnsi="方正黑体_GBK" w:eastAsia="方正黑体_GBK" w:cs="方正黑体_GBK"/>
                <w:kern w:val="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</w:rPr>
              <w:t>修业</w:t>
            </w:r>
          </w:p>
          <w:p>
            <w:pPr>
              <w:widowControl/>
              <w:spacing w:line="240" w:lineRule="exact"/>
              <w:jc w:val="center"/>
              <w:rPr>
                <w:rFonts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</w:rPr>
              <w:t>年限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</w:rPr>
              <w:t>增设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010101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哲学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010102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逻辑学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010103K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宗教学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010104T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伦理学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020101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020102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经济统计学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020103T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国民经济管理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020104T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资源与环境经济学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020105T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商务经济学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020106T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能源经济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020107T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劳动经济学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020108T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020109T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数字经济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财政学类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020201K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财政学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财政学类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020202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税收学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财政学类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020203TK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国际税收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020301K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金融学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020302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金融工程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020303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保险学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020304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投资学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020305T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金融数学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020306T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信用管理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管理学，经济学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020307T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经济与金融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020308T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精算学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理学，经济学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020309T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互联网金融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020310T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金融科技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经济与贸易类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020401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国际经济与贸易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经济与贸易类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020402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贸易经济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经济与贸易类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020403T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国际经济发展合作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030101K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030102T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知识产权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030103T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监狱学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030104T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信用风险管理与法律防控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030105T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国际经贸规则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030106TK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司法警察学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030107TK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社区矫正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030108TK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纪检监察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政治学类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政治学与行政学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政治学类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国际政治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政治学类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外交学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政治学类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030204T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国际事务与国际关系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政治学类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030205T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政治学、经济学与哲学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政治学类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030206TK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国际组织与全球治理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社会学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社会</w:t>
            </w:r>
            <w:r>
              <w:fldChar w:fldCharType="begin"/>
            </w:r>
            <w:r>
              <w:instrText xml:space="preserve"> HYPERLINK "https://www.dxsbb.com/news/list_37.html" \t "https://www.dxsbb.com/news/_blank" </w:instrText>
            </w:r>
            <w:r>
              <w:fldChar w:fldCharType="separate"/>
            </w:r>
            <w:r>
              <w:rPr>
                <w:rStyle w:val="8"/>
                <w:rFonts w:hint="eastAsia" w:ascii="Times New Roman" w:hAnsi="Times New Roman" w:eastAsia="方正仿宋_GBK"/>
                <w:color w:val="576B95"/>
                <w:sz w:val="24"/>
                <w:u w:val="none"/>
              </w:rPr>
              <w:t>工作</w:t>
            </w:r>
            <w:r>
              <w:rPr>
                <w:rStyle w:val="8"/>
                <w:rFonts w:hint="eastAsia" w:ascii="Times New Roman" w:hAnsi="Times New Roman" w:eastAsia="方正仿宋_GBK"/>
                <w:color w:val="576B95"/>
                <w:sz w:val="24"/>
                <w:u w:val="none"/>
              </w:rPr>
              <w:fldChar w:fldCharType="end"/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030303T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人类学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030304T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女性学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030305T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家政学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老年学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030307T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社会政策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fldChar w:fldCharType="begin"/>
            </w:r>
            <w:r>
              <w:instrText xml:space="preserve"> HYPERLINK "https://www.dxsbb.com/news/list_202.html" \t "https://www.dxsbb.com/news/_blank" </w:instrText>
            </w:r>
            <w:r>
              <w:fldChar w:fldCharType="separate"/>
            </w:r>
            <w:r>
              <w:rPr>
                <w:rStyle w:val="8"/>
                <w:rFonts w:hint="eastAsia" w:ascii="Times New Roman" w:hAnsi="Times New Roman" w:eastAsia="方正仿宋_GBK"/>
                <w:color w:val="576B95"/>
                <w:sz w:val="24"/>
                <w:u w:val="none"/>
              </w:rPr>
              <w:t>民族</w:t>
            </w:r>
            <w:r>
              <w:rPr>
                <w:rStyle w:val="8"/>
                <w:rFonts w:hint="eastAsia" w:ascii="Times New Roman" w:hAnsi="Times New Roman" w:eastAsia="方正仿宋_GBK"/>
                <w:color w:val="576B95"/>
                <w:sz w:val="24"/>
                <w:u w:val="none"/>
              </w:rPr>
              <w:fldChar w:fldCharType="end"/>
            </w: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民族学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马克思主义理论类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科学社会主义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马克思主义理论类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中国共产党历史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马克思主义理论类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思想政治教育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马克思主义理论类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030504T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马克思主义理论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030601K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治安学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030602K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侦査学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030603K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边防管理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030604TK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禁毒学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030605TK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警犬技术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030606TK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经济犯罪侦査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030607TK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边防指挥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030608TK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消防指挥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030609TK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警卫学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030610TK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公安情报学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030611TK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犯罪学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030612TK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公安管理学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030613TK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涉外警务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030614TK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国内安全保卫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030615TK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警务指挥与战术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030616TK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技术侦查学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030617TK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海警执法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030618TK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公安政治工作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030619TK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移民管理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030620TK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出入境管理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030621TK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反恐警务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030622TK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消防政治工作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030623TK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铁路警务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040101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040102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科学教育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040103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人文教育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040104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教育技术学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工学，理学</w:t>
            </w:r>
            <w:r>
              <w:rPr>
                <w:rFonts w:ascii="Times New Roman" w:hAnsi="Times New Roman" w:eastAsia="方正仿宋_GBK"/>
                <w:kern w:val="0"/>
                <w:sz w:val="24"/>
              </w:rPr>
              <w:t>,</w:t>
            </w: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040105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艺术学，教育学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040106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学前教育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040107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小学教育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040108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特殊教育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040109T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华文教育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040110TK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教育康复学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040111T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卫生教育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040112T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认知科学与技术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040113T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融合教育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040114TK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劳动教育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fldChar w:fldCharType="begin"/>
            </w:r>
            <w:r>
              <w:instrText xml:space="preserve"> HYPERLINK "https://www.dxsbb.com/news/list_205.html" \t "https://www.dxsbb.com/news/_blank" </w:instrText>
            </w:r>
            <w:r>
              <w:fldChar w:fldCharType="separate"/>
            </w:r>
            <w:r>
              <w:rPr>
                <w:rStyle w:val="8"/>
                <w:rFonts w:hint="eastAsia" w:ascii="Times New Roman" w:hAnsi="Times New Roman" w:eastAsia="方正仿宋_GBK"/>
                <w:color w:val="576B95"/>
                <w:sz w:val="24"/>
                <w:u w:val="none"/>
              </w:rPr>
              <w:t>体育</w:t>
            </w:r>
            <w:r>
              <w:rPr>
                <w:rStyle w:val="8"/>
                <w:rFonts w:hint="eastAsia" w:ascii="Times New Roman" w:hAnsi="Times New Roman" w:eastAsia="方正仿宋_GBK"/>
                <w:color w:val="576B95"/>
                <w:sz w:val="24"/>
                <w:u w:val="none"/>
              </w:rPr>
              <w:fldChar w:fldCharType="end"/>
            </w: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040201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体育教育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040202K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运动训练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040203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社会体育指导与管理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040204K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武术与民族传统体育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040205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运动人体科学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040206T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运动康复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理学，教育学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040207T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休闲体育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040208T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体能训练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040209T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冰雪运动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040210TK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电子竞技运动与管理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040</w:t>
            </w:r>
            <w:r>
              <w:fldChar w:fldCharType="begin"/>
            </w:r>
            <w:r>
              <w:instrText xml:space="preserve"> HYPERLINK "https://www.dxsbb.com/news/list_194.html" \t "https://www.dxsbb.com/news/_blank" </w:instrText>
            </w:r>
            <w:r>
              <w:fldChar w:fldCharType="separate"/>
            </w:r>
            <w:r>
              <w:rPr>
                <w:rStyle w:val="8"/>
                <w:rFonts w:ascii="Times New Roman" w:hAnsi="Times New Roman" w:eastAsia="方正仿宋_GBK"/>
                <w:color w:val="576B95"/>
                <w:sz w:val="24"/>
                <w:u w:val="none"/>
              </w:rPr>
              <w:t>211</w:t>
            </w:r>
            <w:r>
              <w:rPr>
                <w:rStyle w:val="8"/>
                <w:rFonts w:ascii="Times New Roman" w:hAnsi="Times New Roman" w:eastAsia="方正仿宋_GBK"/>
                <w:color w:val="576B95"/>
                <w:sz w:val="24"/>
                <w:u w:val="none"/>
              </w:rPr>
              <w:fldChar w:fldCharType="end"/>
            </w:r>
            <w:r>
              <w:rPr>
                <w:rFonts w:ascii="Times New Roman" w:hAnsi="Times New Roman" w:eastAsia="方正仿宋_GBK"/>
                <w:kern w:val="0"/>
                <w:sz w:val="24"/>
              </w:rPr>
              <w:t>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智能体育工程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040212TK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体育旅游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040213T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运动能力开发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中国</w:t>
            </w:r>
            <w:r>
              <w:fldChar w:fldCharType="begin"/>
            </w:r>
            <w:r>
              <w:instrText xml:space="preserve"> HYPERLINK "https://www.dxsbb.com/news/list_199.html" \t "https://www.dxsbb.com/news/_blank" </w:instrText>
            </w:r>
            <w:r>
              <w:fldChar w:fldCharType="separate"/>
            </w:r>
            <w:r>
              <w:rPr>
                <w:rStyle w:val="8"/>
                <w:rFonts w:hint="eastAsia" w:ascii="Times New Roman" w:hAnsi="Times New Roman" w:eastAsia="方正仿宋_GBK"/>
                <w:color w:val="576B95"/>
                <w:sz w:val="24"/>
                <w:u w:val="none"/>
              </w:rPr>
              <w:t>语言</w:t>
            </w:r>
            <w:r>
              <w:rPr>
                <w:rStyle w:val="8"/>
                <w:rFonts w:hint="eastAsia" w:ascii="Times New Roman" w:hAnsi="Times New Roman" w:eastAsia="方正仿宋_GBK"/>
                <w:color w:val="576B95"/>
                <w:sz w:val="24"/>
                <w:u w:val="none"/>
              </w:rPr>
              <w:fldChar w:fldCharType="end"/>
            </w: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汉语言文学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汉语言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汉语国际教育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050104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中国少数民族语言文学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050105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古典文献学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050106T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应用语言学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050107T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秘</w:t>
            </w:r>
            <w:r>
              <w:fldChar w:fldCharType="begin"/>
            </w:r>
            <w:r>
              <w:instrText xml:space="preserve"> HYPERLINK "https://www.dxsbb.com/news/list_79.html" \t "https://www.dxsbb.com/news/_blank" </w:instrText>
            </w:r>
            <w:r>
              <w:fldChar w:fldCharType="separate"/>
            </w:r>
            <w:r>
              <w:rPr>
                <w:rStyle w:val="8"/>
                <w:rFonts w:hint="eastAsia" w:ascii="Times New Roman" w:hAnsi="Times New Roman" w:eastAsia="方正仿宋_GBK"/>
                <w:color w:val="576B95"/>
                <w:sz w:val="24"/>
                <w:u w:val="none"/>
              </w:rPr>
              <w:t>书</w:t>
            </w:r>
            <w:r>
              <w:rPr>
                <w:rStyle w:val="8"/>
                <w:rFonts w:hint="eastAsia" w:ascii="Times New Roman" w:hAnsi="Times New Roman" w:eastAsia="方正仿宋_GBK"/>
                <w:color w:val="576B95"/>
                <w:sz w:val="24"/>
                <w:u w:val="none"/>
              </w:rPr>
              <w:fldChar w:fldCharType="end"/>
            </w: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050108T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中国语言与文化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050109T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手语翻译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050200T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桑戈语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英语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四年，五年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俄语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徳语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西班牙语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阿拉伯语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日语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波斯语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050209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朝鲜语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050210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菲律宾语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0502100T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语言学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0502101T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塔玛齐格特语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0502102T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爪哇语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0502103T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旁遮普语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050211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梵语巴利语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050212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印度尼西亚语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050213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印地语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050214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柬埔寨语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050215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老挝语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050216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缅甸语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050217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马来语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050218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蒙古语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050219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僧伽罗语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050220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050221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乌尔都语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050222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希伯来语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050223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越南语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050224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豪萨语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050225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斯瓦希里语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050226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阿尔巴尼亚语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050227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保加利亚语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050228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波兰语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050229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捷克语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050230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斯洛伐克语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050231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罗马尼亚语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050232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葡萄牙语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050233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瑞典语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050234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塞尔维亚语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050235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土耳其语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050236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希腊语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050237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匈牙利语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050238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意大利语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050239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泰米尔语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050240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普什图语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050241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世界语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050242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孟加拉语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050243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尼泊尔语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050244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克罗地亚语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050245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荷兰语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050246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芬兰语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050247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乌克兰语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050248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挪威语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050249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丹麦语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050250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冰岛语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050251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爱尔兰语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050252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拉脱维亚语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050253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立陶宛语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050254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斯洛文尼亚语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050255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爱沙尼亚语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050256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马耳他语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050257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哈萨克语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050258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乌兹别克语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050259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祖鲁语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050260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拉丁语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050261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翻译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050262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商务英语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050263T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阿姆哈拉语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050264T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吉尔吉斯语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050265T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索马里语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050266T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土库曼语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050267T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加泰罗尼亚语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050268T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约鲁巴语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050269T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亚美尼亚语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050270T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马达加斯加语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050271T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格鲁吉亚语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050272T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阿塞拜疆语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050273T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阿非利卡语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050274T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马其顿语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050275T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塔吉克语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050276T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茨瓦纳语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050277T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恩徳贝莱语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050278T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科摩罗语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050279T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克里奥尔语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050280T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绍纳语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050281T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提格雷尼亚语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050282T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白俄罗斯语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050283T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毛利语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050284T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汤加语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050285T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萨摩亚语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050286T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库尔德语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050287T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比斯拉马语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050288T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达里语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050289T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德顿语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050290T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迪维希语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050291T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斐济语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050292T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库克群岛毛利语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050293T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隆迪语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050294T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卢森堡语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050295T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卢旺达语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050296T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纽埃语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050297T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皮金语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050298T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切瓦语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050299T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塞苏陀语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新闻学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广播电视学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050303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广告学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050304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传播学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050305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编辑出版学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网络与新媒体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050307T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数字出版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050308T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时尚传播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050309T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国际新闻与传播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新闻传播学类（交叉专业）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99J001T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会展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060101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历史学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060102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世界史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060103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考古学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060104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文物与博物馆学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060105T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文物保护技术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060106T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外国语言与外国历史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文学，历史学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060107T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文化遗产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060108T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古文字学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060109T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科学史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数学类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数学与应用数学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数学类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信息与计算科学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数学类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070103T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数理基础科学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数学类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070104T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数据计算及应用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物理学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应用物理学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核物理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070204T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声学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070205T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系统科学与工程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070206T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量子信息科学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化学类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化学类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应用化学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化学类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070303T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化学生物学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化学类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070304T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分子科学与工程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化学类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070305T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能源化学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化学类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化学测量学与技术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天文学类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天文学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地理科学类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地理科学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地理科学类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自然地理与资源环境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地理科学类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人文地理与城乡规划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地理科学类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070504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地理信息科学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大气科学类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070601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大气科学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大气科学类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070602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应用气象学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大气科学类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070603T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气象技术与工程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海洋科学类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海洋科学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海洋科学类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070702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海洋技术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海洋科学类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070703T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海洋资源与环境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海洋科学类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070704T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军事海洋学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地球物理学类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070801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地球物理学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地球物理学类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070802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空间科学与技术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地球物理学类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070803T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防灾减灾科学与工程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地球物理学类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070804TK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行星科学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地质学类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070901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地质学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地质学类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070902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地球化学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地质学类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070903T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地球信息科学与技术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地质学类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070904T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古生物学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生物科学类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071001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生物科学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生物科学类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071002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生物技术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生物科学类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071003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生物信息学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生物科学类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071004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生态学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生物科学类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071005T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整合科学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生物科学类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071006T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神经科学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心理学类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071101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心理学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  <w:r>
              <w:rPr>
                <w:rFonts w:ascii="Times New Roman" w:hAnsi="Times New Roman" w:eastAsia="方正仿宋_GBK"/>
                <w:kern w:val="0"/>
                <w:sz w:val="24"/>
              </w:rPr>
              <w:t>,</w:t>
            </w: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心理学类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071102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应用心理学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统计学类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071201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统计学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统计学类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071202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应用统计学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力学类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理论与应用力学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力学类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工程力学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机械工程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机械设计制造及其自动化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材料成型及控制工程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080204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机械电子工程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080205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工业设计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080206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过程装备与控制工程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080207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车辆工程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080208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汽车服务工程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080209T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机械工艺技术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080210T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微机电系统工程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080211T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机电技术教育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080212T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汽车维修工程教育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080213T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智能制造工程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080214T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智能车辆工程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080215T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仿生科学与工程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080216T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新能源汽车工程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080217T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增材制造工程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080218T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智能交互设计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080219T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应急装备技术与工程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仪器类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测控技术与仪器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仪器类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080302T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精密仪器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仪器类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080303T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智能感知工程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材料科学与工程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材料物理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080403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材料化学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080404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冶金工程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080405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金属材料工程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080406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无机非金属材料工程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080407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高分子材料与工程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080408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复合材料与工程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080409T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粉体材料科学与工程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080410T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宝石及材料工艺学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080411T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焊接技术与工程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080412T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功能材料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080413T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纳米材料与技术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080414T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新能源材料与器件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080415T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材料设计科学与工程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080416T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复合材料成型工程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080417T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智能材料与结构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080418T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光电信息材料与器件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能源与动力工程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080502T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能源与环境系统工程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080503T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新能源科学与工程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080504T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储能科学与工程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080505T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能源服务工程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080506TK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氢能科学与工程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080507TK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可持续能源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080601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电气工程及其自动化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080602T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智能电网信息工程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080603T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光源与照明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080604T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电气工程与智能控制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080605T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电机电器智能化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080606T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电缆工程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080607T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能源互联网工程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080608TK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智慧能源工程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电子信息工程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080702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电子科学与技术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080703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通信工程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080704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微电子科学与工程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080705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光电信息科学与工程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080706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080707T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广播电视工程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080708T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水声工程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080709T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电子封装技术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080710T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集成电路设计与集成系统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080711T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080712T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电磁场与无线技术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080713T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电波传播与天线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080714T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电子信息科学与技术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080715T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电信工程及管理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080716T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应用电子技术教育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080717T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人工智能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080718T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海洋信息工程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080719T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柔性电子学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080720T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智能测控工程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080801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自动化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080802T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轨道交通信号与控制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080803T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机器人工程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080804T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邮政工程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080805T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核电技术与控制工程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080806T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智能装备与系统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080807T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工业智能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080808T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智能工程与创意设计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fldChar w:fldCharType="begin"/>
            </w:r>
            <w:r>
              <w:instrText xml:space="preserve"> HYPERLINK "https://www.dxsbb.com/news/list_81.html" \t "https://www.dxsbb.com/news/_blank" </w:instrText>
            </w:r>
            <w:r>
              <w:fldChar w:fldCharType="separate"/>
            </w:r>
            <w:r>
              <w:rPr>
                <w:rStyle w:val="8"/>
                <w:rFonts w:hint="eastAsia" w:ascii="Times New Roman" w:hAnsi="Times New Roman" w:eastAsia="方正仿宋_GBK"/>
                <w:color w:val="576B95"/>
                <w:sz w:val="24"/>
                <w:u w:val="none"/>
              </w:rPr>
              <w:t>计算机</w:t>
            </w:r>
            <w:r>
              <w:rPr>
                <w:rStyle w:val="8"/>
                <w:rFonts w:hint="eastAsia" w:ascii="Times New Roman" w:hAnsi="Times New Roman" w:eastAsia="方正仿宋_GBK"/>
                <w:color w:val="576B95"/>
                <w:sz w:val="24"/>
                <w:u w:val="none"/>
              </w:rPr>
              <w:fldChar w:fldCharType="end"/>
            </w: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080901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计算机科学与技术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080902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软件工程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080903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网络工程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080904K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信息安全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管理学，理学，工学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080905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物联网工程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080906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数字媒体技术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080907T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智能科学与技术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080908T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空间信息与数字技术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080909T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电子与计算机工程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080910T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数据科学与大数据技术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080911TK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网络空间安全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080912T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新媒体技术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080913T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fldChar w:fldCharType="begin"/>
            </w:r>
            <w:r>
              <w:instrText xml:space="preserve"> HYPERLINK "https://www.dxsbb.com/news/list_45.html" \t "https://www.dxsbb.com/news/_blank" </w:instrText>
            </w:r>
            <w:r>
              <w:fldChar w:fldCharType="separate"/>
            </w:r>
            <w:r>
              <w:rPr>
                <w:rStyle w:val="8"/>
                <w:rFonts w:hint="eastAsia" w:ascii="Times New Roman" w:hAnsi="Times New Roman" w:eastAsia="方正仿宋_GBK"/>
                <w:color w:val="576B95"/>
                <w:sz w:val="24"/>
                <w:u w:val="none"/>
              </w:rPr>
              <w:t>电影</w:t>
            </w:r>
            <w:r>
              <w:rPr>
                <w:rStyle w:val="8"/>
                <w:rFonts w:hint="eastAsia" w:ascii="Times New Roman" w:hAnsi="Times New Roman" w:eastAsia="方正仿宋_GBK"/>
                <w:color w:val="576B95"/>
                <w:sz w:val="24"/>
                <w:u w:val="none"/>
              </w:rPr>
              <w:fldChar w:fldCharType="end"/>
            </w: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制作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080914TK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保密技术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080915T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服务科学与工程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080916T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虚拟现实技术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080917T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区块链工程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080918TK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密码科学与技术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081001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土木工程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081002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建筑环境与能源应用工程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081003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给排水科学与工程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081004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建筑电气与智能化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081005T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城市地下空间工程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081006T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道路桥梁与渡河工程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081007T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铁道工程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081008T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智能建造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081009T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土木、水利与海洋工程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081010T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土木、水利与交通工程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081011T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城市水系统工程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081012T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智能建造与智慧交通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水利类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水利水电工程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水利类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水文与水资源工程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水利类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港口航道与海岸工程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水利类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081104T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水务工程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水利类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081105T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水利科学与工程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水利类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081106T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智慧水利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测绘类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测绘工程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测绘类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遥感科学与技术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测绘类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081203T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导航工程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测绘类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081204T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地理国情监测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测绘类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081205T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地理空间信息工程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化学工程与工艺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制药工程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081303T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资源循环科学与工程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081304T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能源化学工程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081305T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化学工程与工业生物工程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化工安全工程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081307T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涂料工程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081308T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精细化工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地质工程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勘查技术与工程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081403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资源勘查工程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081404T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地下水科学与工程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081405T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旅游地学与规划工程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081406T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智能地球探测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081407T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资源环境大数据工程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釆矿工程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石油工程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矿物加工工程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081504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油气储运工程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081505T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矿物资源工程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081506T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海洋油气工程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081507T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智能采矿工程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081508TK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碳储科学与工程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纺织类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081601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纺织工程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纺织类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081602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服装设计与工程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纺织类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081603T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非织造材料与工程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纺织类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081604T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服装设计与工艺教育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纺织类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081605T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丝绸设计与工程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轻工类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轻化工程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轻工类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081702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包装工程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轻工类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081703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印刷工程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轻工类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081704T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香料香精技术与工程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轻工类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081705T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化妆品技术与工程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轻工类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081706TK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生物质能源与材料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081801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交通运输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081802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交通工程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081803K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航海技术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081804K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轮机工程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081805K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飞行技术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081806T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交通设备与控制工程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081807T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救助与打捞工程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081808TK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船舶电子电气工程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081809T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轨道交通电气与控制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081810T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邮轮工程与管理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081811T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智慧交通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081812T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智能运输工程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海洋工程类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081901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船舶与海洋工程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海洋工程类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081902T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海洋工程与技术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海洋工程类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081903T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海洋资源开发技术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海洋工程类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081904T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海洋机器人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海洋工程类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081905T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智慧海洋技术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082001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航空航天工程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082002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飞行器设计与工程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082003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飞行器制造工程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082004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飞行器动力工程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082005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飞行器环境与生命保障工程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082006T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飞行器质量与可靠性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082007T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飞行器适航技术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082008T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飞行器控制与信息工程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082009T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无人驾驶航空器系统工程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082010T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智能飞行器技术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082011T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空天智能电推进技术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武器系统与工程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武器发射工程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探测制导与控制技术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082104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弹药工程与爆炸技术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082105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特种能源技术与工程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082106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装甲车辆工程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082107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信息对抗技术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082108T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智能无人系统技术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核工程类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核工程与核技术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核工程类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辐射防护与核安全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核工程类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工程物理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核工程类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082204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核化工与核燃料工程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农业工程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农业机械化及其自动化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082303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农业电气化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082304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农业建筑环境与能源工程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082305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农业水利工程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土地整治工程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082307T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农业智能装备工程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林业工程类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森林工程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林业工程类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木材科学与工程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林业工程类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082403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林产化工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林业工程类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082404T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家具设计与工程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林业工程类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082405T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木结构建筑与材料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环境科学与工程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环境工程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环境科学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082504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环境生态工程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082505T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环保设备工程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082506T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资源环境科学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082507T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水质科学与技术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生物医学工程类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082601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生物医学工程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生物医学工程类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082602T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假肢矫形工程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生物医学工程类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082603T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临床工程技术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生物医学工程类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082604T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康复工程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食品科学与工程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082702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食品质量与安全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082703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粮食工程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082704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乳品工程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082705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酿酒工程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082706T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葡萄与葡萄酒工程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082707T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食品营养与检验教育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082708T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烹饪与营养教育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082709T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食品安全与检测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082710T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食品营养与健康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082711T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食用菌科学与工程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082712T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白酒酿造工程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082801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建筑学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082802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城乡规划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082803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风景园林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082804T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历史建筑保护工程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082805T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人居环境科学与技术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082806T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城市设计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082807T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智慧建筑与建造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安全科学与工程类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082901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安全工程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安全科学与工程类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082902T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应急技术与管理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安全科学与工程类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082903T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职业卫生工程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生物工程类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083001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生物工程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生物工程类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083002T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生物制药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生物工程类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083003T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合成生物学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083101K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刑事科学技术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083102K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消防工程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083103TK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交通管</w:t>
            </w:r>
            <w:r>
              <w:fldChar w:fldCharType="begin"/>
            </w:r>
            <w:r>
              <w:instrText xml:space="preserve"> HYPERLINK "https://www.dxsbb.com/news/list_200.html" \t "https://www.dxsbb.com/news/_blank" </w:instrText>
            </w:r>
            <w:r>
              <w:fldChar w:fldCharType="separate"/>
            </w:r>
            <w:r>
              <w:rPr>
                <w:rStyle w:val="8"/>
                <w:rFonts w:hint="eastAsia" w:ascii="Times New Roman" w:hAnsi="Times New Roman" w:eastAsia="方正仿宋_GBK"/>
                <w:color w:val="576B95"/>
                <w:sz w:val="24"/>
                <w:u w:val="none"/>
              </w:rPr>
              <w:t>理工</w:t>
            </w:r>
            <w:r>
              <w:rPr>
                <w:rStyle w:val="8"/>
                <w:rFonts w:hint="eastAsia" w:ascii="Times New Roman" w:hAnsi="Times New Roman" w:eastAsia="方正仿宋_GBK"/>
                <w:color w:val="576B95"/>
                <w:sz w:val="24"/>
                <w:u w:val="none"/>
              </w:rPr>
              <w:fldChar w:fldCharType="end"/>
            </w: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083104TK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安全防范工程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083105TK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公安视听技术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083106TK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抢险救援指挥与技术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083107TK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火灾勘查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083108TK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网络安全与执法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083109TK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核生化消防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083110TK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海警舰艇指挥与技术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083111TK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数据警务技术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083112TK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食品药品环境犯罪侦查技术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园艺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植物保护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090104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植物科学与技术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090105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种子科学与工程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090106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设施农业科学与工程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工学，农学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090107T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茶学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090108T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烟草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090109T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应用生物科学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理学，农学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090110T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农艺教育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090111T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园艺教育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090112T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智慧农业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090113T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菌物科学与工程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090114T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农药化肥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090115T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生物农药科学与工程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090116TK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生物育种科学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自然保护与环境生态类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农业资源与环境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自然保护与环境生态类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野生动物与自然保护区管理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自然保护与环境生态类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水土保持与荒漠化防治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自然保护与环境生态类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090204T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生物质科学与工程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自然保护与环境生态类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090205T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土地科学与技术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自然保护与环境生态类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090206T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湿地保护与恢复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动物科学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090302T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蚕学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090303T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蜂学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090304T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经济动物学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090305T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马业科学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饲料工程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090307T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智慧牧业科学与工程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动物医学类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动物医学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动物医学类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动物药学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动物医学类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090403T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动植物检疫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理学，农学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动物医学类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090404T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实验动物学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动物医学类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090405T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中兽医学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动物医学类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090406TK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兽医公共卫生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林学类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林学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林学类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园林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林学类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森林保护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林学类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090504T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经济林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林学类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090505T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智慧林业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水产类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090601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水产养殖学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水产类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090602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海洋渔业科学与技术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水产类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090603T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水族科学与技术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水产类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090604TK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水生动物医学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草业科学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090702T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草坪科学与工程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基础医学类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100101K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基础医学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基础医学类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100102TK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生物医学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基础医学类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100103T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生物医学科学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100201K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临床医学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100202TK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麻醉学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100203TK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医学影像学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100204TK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眼视光医学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100205TK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精神医学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100206TK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放射医学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100207TK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儿科学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口腔医学类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100301K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口腔医学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公共卫生与预防医学类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100401K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预防医学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公共卫生与预防医学类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食品卫生与营养学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公共卫生与预防医学类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100403TK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妇幼保健医学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公共卫生与预防医学类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100404TK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卫生监督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公共卫生与预防医学类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100405TK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全球健康学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公共卫生与预防医学类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100406T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运动与公共健康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100501K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100502K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针灸推拿学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100503K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藏医学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100504K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蒙医学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100505K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维医学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100506K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壮医学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100507K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哈医学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100508TK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傣医学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100509TK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回医学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100510TK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中医康复学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100511TK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中医养生学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100512TK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中医儿科学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100513TK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中医骨伤科学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中西医结合类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100601K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中西医临床医学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100702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药物制剂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100703TK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临床药学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</w:t>
            </w:r>
            <w:r>
              <w:rPr>
                <w:rFonts w:ascii="Times New Roman" w:hAnsi="Times New Roman" w:eastAsia="方正仿宋_GBK"/>
                <w:kern w:val="0"/>
                <w:sz w:val="24"/>
              </w:rPr>
              <w:t>,</w:t>
            </w: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100704T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药事管理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100705T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药物分析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100706T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药物化学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100707T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海洋药学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100708T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化妆品科学与技术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100801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100802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中药资源与开发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100803T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藏药学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100804T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蒙药学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100805T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中药制药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100806T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中草药栽培与鉴定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100901K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101001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医学检验技术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101002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医学实验技术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101003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医学影像技术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101004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眼视光学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101005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康复治疗学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101006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口腔医学技术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101007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卫生检验与检疫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101008T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听力与言语康复学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101009T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康复物理治疗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101010T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康复作业治疗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101011T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智能医学工程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101012T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生物</w:t>
            </w:r>
            <w:r>
              <w:fldChar w:fldCharType="begin"/>
            </w:r>
            <w:r>
              <w:instrText xml:space="preserve"> HYPERLINK "https://www.dxsbb.com/news/list_198.html" \t "https://www.dxsbb.com/news/_blank" </w:instrText>
            </w:r>
            <w:r>
              <w:fldChar w:fldCharType="separate"/>
            </w:r>
            <w:r>
              <w:rPr>
                <w:rStyle w:val="8"/>
                <w:rFonts w:hint="eastAsia" w:ascii="Times New Roman" w:hAnsi="Times New Roman" w:eastAsia="方正仿宋_GBK"/>
                <w:color w:val="576B95"/>
                <w:sz w:val="24"/>
                <w:u w:val="none"/>
              </w:rPr>
              <w:t>医药</w:t>
            </w:r>
            <w:r>
              <w:rPr>
                <w:rStyle w:val="8"/>
                <w:rFonts w:hint="eastAsia" w:ascii="Times New Roman" w:hAnsi="Times New Roman" w:eastAsia="方正仿宋_GBK"/>
                <w:color w:val="576B95"/>
                <w:sz w:val="24"/>
                <w:u w:val="none"/>
              </w:rPr>
              <w:fldChar w:fldCharType="end"/>
            </w: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数据科学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101013T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智能影像工程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护理学类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101101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护理学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护理学类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101102T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助产学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信息管理与信息系统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工程管理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120104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房地产开发与管理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120105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工程造价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120106TK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保密管理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120107T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邮政管理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120108T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大数据管理与应用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120109T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工程审计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120110T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计算金融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120111T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应急管理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120201K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工商管理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市场营销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120203K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会计学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120204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财务管理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120205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国际商务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120206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人力资源管理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120207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审计学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120208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资产评估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120209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物业管理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120210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文化产业管理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120211T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劳动关系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120212T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体育经济与管理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120213T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财务会计教育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120214T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市场营销教育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120215T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零售业管理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120216T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fldChar w:fldCharType="begin"/>
            </w:r>
            <w:r>
              <w:instrText xml:space="preserve"> HYPERLINK "https://www.dxsbb.com/news/list_36.html" \t "https://www.dxsbb.com/news/_blank" </w:instrText>
            </w:r>
            <w:r>
              <w:fldChar w:fldCharType="separate"/>
            </w:r>
            <w:r>
              <w:rPr>
                <w:rStyle w:val="8"/>
                <w:rFonts w:hint="eastAsia" w:ascii="Times New Roman" w:hAnsi="Times New Roman" w:eastAsia="方正仿宋_GBK"/>
                <w:color w:val="576B95"/>
                <w:sz w:val="24"/>
                <w:u w:val="none"/>
              </w:rPr>
              <w:t>创业</w:t>
            </w:r>
            <w:r>
              <w:rPr>
                <w:rStyle w:val="8"/>
                <w:rFonts w:hint="eastAsia" w:ascii="Times New Roman" w:hAnsi="Times New Roman" w:eastAsia="方正仿宋_GBK"/>
                <w:color w:val="576B95"/>
                <w:sz w:val="24"/>
                <w:u w:val="none"/>
              </w:rPr>
              <w:fldChar w:fldCharType="end"/>
            </w: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120217TK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海关稽查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农业经济管理类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fldChar w:fldCharType="begin"/>
            </w:r>
            <w:r>
              <w:instrText xml:space="preserve"> HYPERLINK "https://www.dxsbb.com/news/list_203.html" \t "https://www.dxsbb.com/news/_blank" </w:instrText>
            </w:r>
            <w:r>
              <w:fldChar w:fldCharType="separate"/>
            </w:r>
            <w:r>
              <w:rPr>
                <w:rStyle w:val="8"/>
                <w:rFonts w:hint="eastAsia" w:ascii="Times New Roman" w:hAnsi="Times New Roman" w:eastAsia="方正仿宋_GBK"/>
                <w:color w:val="576B95"/>
                <w:sz w:val="24"/>
                <w:u w:val="none"/>
              </w:rPr>
              <w:t>农林</w:t>
            </w:r>
            <w:r>
              <w:rPr>
                <w:rStyle w:val="8"/>
                <w:rFonts w:hint="eastAsia" w:ascii="Times New Roman" w:hAnsi="Times New Roman" w:eastAsia="方正仿宋_GBK"/>
                <w:color w:val="576B95"/>
                <w:sz w:val="24"/>
                <w:u w:val="none"/>
              </w:rPr>
              <w:fldChar w:fldCharType="end"/>
            </w: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农业经济管理类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农村区域发展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公共事业管理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行政管理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120403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劳动与社会保障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120404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土地资源管理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120405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城市管理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120406TK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海关管理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120407T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交通管理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120408T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海事管理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120409T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公共关系学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120410T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健康服务与管理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120411TK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海警后勤管理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120412T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医疗产品管理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120413T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医疗保险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120414T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养老服务管理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120415TK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海关检验检疫安全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120416TK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海外安全管理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120417T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自然资源登记与管理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120418T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慈善管理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图书情报与档案管理类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图书馆学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图书情报与档案管理类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档案学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图书情报与档案管理类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信息资源管理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物流管理与工程类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120601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物流管理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物流管理与工程类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120602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物流工程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物流管理与工程类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120603T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釆购管理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物流管理与工程类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120604T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供应链管理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工业工程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工学，管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120702T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标准化工程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120703T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质量管理工程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电子商务类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120801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电子商务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工学，经济学，管理学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电子商务类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120802T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电子商务及法律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电子商务类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120803T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跨境电子商务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旅游管理类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120901K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旅游管理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旅游管理类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120902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酒店管理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旅游管理类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120903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会展经济与管理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旅游管理类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120904T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旅游管理与服务教育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艺术史论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130102T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130103T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非物质文化遗产保护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音乐表演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音乐学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四年，五年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作曲与作曲技术理论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四年，五年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130204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舞蹈表演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130205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舞蹈学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130206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舞蹈编导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130207T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舞蹈教育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130208TK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航空服务艺术与管理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130209T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流行音乐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130210T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音乐治疗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130211T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流行舞蹈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130212T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音乐教育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表演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戏剧学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130303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电影学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130304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戏剧影视文学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130305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广播电视编导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130306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戏剧影视导演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130307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戏剧影视美术设计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130308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录音艺术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130309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播音与主持艺术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130310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动画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130311T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影视摄影与制作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130312T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影视技术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130313T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戏剧教育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130314TK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曲艺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130315TK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音乐剧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美术学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绘画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130403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雕塑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</w:t>
            </w:r>
            <w:r>
              <w:rPr>
                <w:rFonts w:ascii="Times New Roman" w:hAnsi="Times New Roman" w:eastAsia="方正仿宋_GBK"/>
                <w:kern w:val="0"/>
                <w:sz w:val="24"/>
              </w:rPr>
              <w:t>,</w:t>
            </w: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130404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摄影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130405T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书法学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130406T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中国画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130407TK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实验艺术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130408TK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跨媒体艺术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130409T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文物保护与修复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130410T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漫画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130411T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纤维艺术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130412TK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科技艺术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130413TK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美术教育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艺术设计学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视觉传达设计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环境设计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130504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产品设计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130505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服装与服饰设计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130506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公共艺术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130507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工艺美术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130508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数字媒体艺术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130509T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艺术与科技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130510TK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陶瓷艺术设计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130511T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新媒体艺术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130512T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包装设计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130513TK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珠宝首饰设计与工艺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2021</w:t>
            </w:r>
          </w:p>
        </w:tc>
      </w:tr>
    </w:tbl>
    <w:p>
      <w:pPr>
        <w:spacing w:line="240" w:lineRule="exact"/>
        <w:rPr>
          <w:rFonts w:ascii="Times New Roman" w:hAnsi="Times New Roman" w:eastAsia="方正仿宋_GBK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098" w:right="1474" w:bottom="1984" w:left="163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FkMjlkNDhiMTAxNDI3OTgyZDEzYjYyNmFlMzRiOGEifQ=="/>
  </w:docVars>
  <w:rsids>
    <w:rsidRoot w:val="0022740E"/>
    <w:rsid w:val="0016500D"/>
    <w:rsid w:val="0022740E"/>
    <w:rsid w:val="00285E32"/>
    <w:rsid w:val="00413B01"/>
    <w:rsid w:val="00515075"/>
    <w:rsid w:val="009377CA"/>
    <w:rsid w:val="00AD0415"/>
    <w:rsid w:val="00AE08C4"/>
    <w:rsid w:val="00EA74A9"/>
    <w:rsid w:val="00FB577F"/>
    <w:rsid w:val="00FE480B"/>
    <w:rsid w:val="0B8A7EF0"/>
    <w:rsid w:val="0ECE0E0D"/>
    <w:rsid w:val="514A7D88"/>
    <w:rsid w:val="573F9469"/>
    <w:rsid w:val="7BB461E4"/>
    <w:rsid w:val="7D216B66"/>
    <w:rsid w:val="7EB137D4"/>
    <w:rsid w:val="D7FB1563"/>
    <w:rsid w:val="DF7DEB6A"/>
    <w:rsid w:val="FBF3DA26"/>
    <w:rsid w:val="FCA5C64F"/>
    <w:rsid w:val="FFC3D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nhideWhenUsed="0" w:uiPriority="99" w:semiHidden="0" w:name="header"/>
    <w:lsdException w:qFormat="1" w:unhideWhenUsed="0" w:uiPriority="99" w:semiHidden="0" w:name="footer"/>
    <w:lsdException w:uiPriority="0" w:name="index heading"/>
    <w:lsdException w:qFormat="1" w:uiPriority="0" w:name="caption" w:locked="1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 w:locked="1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 w:locked="1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nhideWhenUsed="0" w:uiPriority="99" w:semiHidden="0" w:name="Hyperlink"/>
    <w:lsdException w:uiPriority="0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0" w:name="Document Map"/>
    <w:lsdException w:uiPriority="0" w:name="Plain Text"/>
    <w:lsdException w:uiPriority="0" w:name="E-mail Signature"/>
    <w:lsdException w:qFormat="1" w:unhideWhenUsed="0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</w:rPr>
  </w:style>
  <w:style w:type="character" w:styleId="7">
    <w:name w:val="Strong"/>
    <w:basedOn w:val="6"/>
    <w:qFormat/>
    <w:uiPriority w:val="99"/>
    <w:rPr>
      <w:rFonts w:cs="Times New Roman"/>
      <w:b/>
    </w:rPr>
  </w:style>
  <w:style w:type="character" w:styleId="8">
    <w:name w:val="Hyperlink"/>
    <w:basedOn w:val="6"/>
    <w:uiPriority w:val="99"/>
    <w:rPr>
      <w:rFonts w:cs="Times New Roman"/>
      <w:color w:val="0000FF"/>
      <w:u w:val="single"/>
    </w:rPr>
  </w:style>
  <w:style w:type="character" w:customStyle="1" w:styleId="9">
    <w:name w:val="页眉 Char"/>
    <w:basedOn w:val="6"/>
    <w:link w:val="3"/>
    <w:semiHidden/>
    <w:uiPriority w:val="99"/>
    <w:rPr>
      <w:rFonts w:ascii="Calibri" w:hAnsi="Calibri"/>
      <w:sz w:val="18"/>
      <w:szCs w:val="18"/>
    </w:rPr>
  </w:style>
  <w:style w:type="character" w:customStyle="1" w:styleId="10">
    <w:name w:val="页脚 Char"/>
    <w:basedOn w:val="6"/>
    <w:link w:val="2"/>
    <w:semiHidden/>
    <w:qFormat/>
    <w:uiPriority w:val="99"/>
    <w:rPr>
      <w:rFonts w:ascii="Calibri" w:hAnsi="Calibr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36</Pages>
  <Words>14842</Words>
  <Characters>20877</Characters>
  <Lines>205</Lines>
  <Paragraphs>57</Paragraphs>
  <TotalTime>0</TotalTime>
  <ScaleCrop>false</ScaleCrop>
  <LinksUpToDate>false</LinksUpToDate>
  <CharactersWithSpaces>20877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2023-08-02T06:26:00Z</dcterms:created>
  <dc:creator>Administrator</dc:creator>
  <cp:lastModifiedBy>120553</cp:lastModifiedBy>
  <dcterms:modified xsi:type="dcterms:W3CDTF">2023-09-08T07:56:21Z</dcterms:modified>
  <dc:title>附件2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641802732A064E28ADB3FF9113008CE2_13</vt:lpwstr>
  </property>
</Properties>
</file>