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宋体" w:hAnsi="宋体" w:eastAsia="创艺简标宋" w:cs="Times New Roman"/>
          <w:sz w:val="40"/>
          <w:szCs w:val="40"/>
          <w:highlight w:val="none"/>
          <w:lang w:val="en-US" w:eastAsia="zh-CN"/>
        </w:rPr>
      </w:pPr>
      <w:r>
        <w:rPr>
          <w:rFonts w:hint="default" w:ascii="宋体" w:hAnsi="宋体"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宋体" w:hAnsi="宋体"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宋体" w:hAnsi="宋体" w:eastAsia="黑体" w:cs="Times New Roman"/>
          <w:sz w:val="32"/>
          <w:szCs w:val="32"/>
          <w:highlight w:val="none"/>
          <w:lang w:val="en-US" w:eastAsia="zh-CN"/>
        </w:rPr>
      </w:pPr>
      <w:r>
        <w:rPr>
          <w:rFonts w:hint="default" w:ascii="宋体" w:hAnsi="宋体"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eastAsia" w:ascii="宋体" w:hAnsi="宋体" w:eastAsia="方正楷体_GBK" w:cs="方正楷体_GBK"/>
          <w:b/>
          <w:bCs/>
          <w:color w:val="auto"/>
          <w:kern w:val="0"/>
          <w:sz w:val="32"/>
          <w:szCs w:val="32"/>
          <w:highlight w:val="none"/>
          <w:u w:val="none"/>
          <w:lang w:val="en-US" w:eastAsia="zh-CN" w:bidi="ar-SA"/>
        </w:rPr>
      </w:pPr>
      <w:r>
        <w:rPr>
          <w:rFonts w:hint="eastAsia" w:ascii="宋体" w:hAnsi="宋体" w:eastAsia="方正楷体_GBK" w:cs="方正楷体_GBK"/>
          <w:b/>
          <w:bCs/>
          <w:color w:val="auto"/>
          <w:kern w:val="0"/>
          <w:sz w:val="32"/>
          <w:szCs w:val="32"/>
          <w:highlight w:val="none"/>
          <w:u w:val="none"/>
          <w:lang w:val="en-US" w:eastAsia="zh-CN"/>
        </w:rPr>
        <w:t>1.报考人员在招聘系统中</w:t>
      </w:r>
      <w:r>
        <w:rPr>
          <w:rFonts w:hint="eastAsia" w:ascii="宋体" w:hAnsi="宋体" w:eastAsia="方正楷体_GBK" w:cs="方正楷体_GBK"/>
          <w:b/>
          <w:bCs/>
          <w:color w:val="auto"/>
          <w:kern w:val="0"/>
          <w:sz w:val="32"/>
          <w:szCs w:val="32"/>
          <w:highlight w:val="none"/>
          <w:u w:val="none"/>
          <w:lang w:eastAsia="zh-CN"/>
        </w:rPr>
        <w:t>填写报名信息应注意哪些事项</w:t>
      </w:r>
      <w:r>
        <w:rPr>
          <w:rFonts w:hint="eastAsia" w:ascii="宋体" w:hAnsi="宋体" w:eastAsia="方正楷体_GBK" w:cs="方正楷体_GBK"/>
          <w:b/>
          <w:bCs/>
          <w:color w:val="auto"/>
          <w:kern w:val="0"/>
          <w:sz w:val="32"/>
          <w:szCs w:val="32"/>
          <w:highlight w:val="none"/>
          <w:u w:val="none"/>
          <w:lang w:val="en-US" w:eastAsia="zh-CN" w:bidi="ar-SA"/>
        </w:rPr>
        <w:t>？</w:t>
      </w:r>
    </w:p>
    <w:p>
      <w:pPr>
        <w:pStyle w:val="2"/>
        <w:keepNext w:val="0"/>
        <w:keepLines w:val="0"/>
        <w:pageBreakBefore w:val="0"/>
        <w:kinsoku/>
        <w:wordWrap/>
        <w:overflowPunct/>
        <w:topLinePunct w:val="0"/>
        <w:autoSpaceDE/>
        <w:autoSpaceDN/>
        <w:bidi w:val="0"/>
        <w:snapToGrid/>
        <w:spacing w:line="580" w:lineRule="exact"/>
        <w:rPr>
          <w:rFonts w:hint="eastAsia" w:ascii="宋体" w:hAnsi="宋体" w:eastAsia="方正仿宋_GBK" w:cs="方正仿宋_GBK"/>
          <w:kern w:val="0"/>
          <w:sz w:val="32"/>
          <w:szCs w:val="32"/>
        </w:rPr>
      </w:pPr>
      <w:r>
        <w:rPr>
          <w:rFonts w:hint="eastAsia" w:ascii="宋体" w:hAnsi="宋体" w:eastAsia="方正仿宋_GBK" w:cs="方正仿宋_GBK"/>
          <w:color w:val="auto"/>
          <w:kern w:val="0"/>
          <w:sz w:val="32"/>
          <w:szCs w:val="32"/>
          <w:highlight w:val="none"/>
          <w:u w:val="none"/>
          <w:lang w:val="en-US" w:eastAsia="zh-CN"/>
        </w:rPr>
        <w:t>报考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w:t>
      </w:r>
      <w:r>
        <w:rPr>
          <w:rFonts w:hint="eastAsia" w:ascii="宋体" w:hAnsi="宋体" w:eastAsia="方正仿宋_GBK" w:cs="方正仿宋_GBK"/>
          <w:kern w:val="0"/>
          <w:sz w:val="32"/>
          <w:szCs w:val="32"/>
        </w:rPr>
        <w:t>应准确填写家庭成员及主要社会关系（填写父母、配偶、岳父母以及在本市机关事业单位在编在岗的亲属），以免影响岗位回避事宜的审核。</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宋体" w:hAnsi="宋体" w:eastAsia="方正仿宋_GBK" w:cs="方正仿宋_GBK"/>
          <w:b/>
          <w:color w:val="auto"/>
          <w:kern w:val="0"/>
          <w:sz w:val="32"/>
          <w:szCs w:val="32"/>
          <w:highlight w:val="none"/>
          <w:u w:val="none"/>
          <w:lang w:val="en-US" w:eastAsia="zh-CN" w:bidi="ar-SA"/>
        </w:rPr>
      </w:pPr>
      <w:r>
        <w:rPr>
          <w:rFonts w:hint="eastAsia" w:ascii="宋体" w:hAnsi="宋体" w:eastAsia="方正仿宋_GBK" w:cs="方正仿宋_GBK"/>
          <w:color w:val="auto"/>
          <w:kern w:val="0"/>
          <w:sz w:val="32"/>
          <w:szCs w:val="32"/>
          <w:highlight w:val="none"/>
          <w:u w:val="none"/>
          <w:lang w:val="en-US" w:eastAsia="zh-CN"/>
        </w:rPr>
        <w:t>不得漏填家庭成员及主要社会关系。</w:t>
      </w:r>
    </w:p>
    <w:p>
      <w:pPr>
        <w:pStyle w:val="2"/>
        <w:keepNext w:val="0"/>
        <w:keepLines w:val="0"/>
        <w:pageBreakBefore w:val="0"/>
        <w:kinsoku/>
        <w:wordWrap/>
        <w:overflowPunct/>
        <w:topLinePunct w:val="0"/>
        <w:autoSpaceDE/>
        <w:autoSpaceDN/>
        <w:bidi w:val="0"/>
        <w:snapToGrid/>
        <w:spacing w:line="580" w:lineRule="exact"/>
        <w:rPr>
          <w:rFonts w:hint="eastAsia" w:ascii="宋体" w:hAnsi="宋体" w:eastAsia="楷体_GB2312"/>
          <w:b/>
          <w:kern w:val="0"/>
          <w:sz w:val="32"/>
          <w:szCs w:val="32"/>
          <w:lang w:val="en-US" w:eastAsia="zh-CN"/>
        </w:rPr>
      </w:pPr>
      <w:r>
        <w:rPr>
          <w:rFonts w:hint="eastAsia" w:ascii="宋体" w:hAnsi="宋体" w:eastAsia="方正楷体_GBK" w:cs="方正楷体_GBK"/>
          <w:b/>
          <w:bCs w:val="0"/>
          <w:color w:val="auto"/>
          <w:kern w:val="0"/>
          <w:sz w:val="32"/>
          <w:szCs w:val="32"/>
          <w:highlight w:val="none"/>
          <w:u w:val="none"/>
          <w:lang w:val="en-US" w:eastAsia="zh-CN"/>
        </w:rPr>
        <w:t>2.</w:t>
      </w:r>
      <w:r>
        <w:rPr>
          <w:rFonts w:hint="eastAsia" w:ascii="宋体" w:hAnsi="宋体" w:eastAsia="楷体_GB2312"/>
          <w:b/>
          <w:kern w:val="0"/>
          <w:sz w:val="32"/>
          <w:szCs w:val="32"/>
          <w:lang w:val="en-US" w:eastAsia="zh-CN"/>
        </w:rPr>
        <w:t>报名需要提供(上传)什么材料？</w:t>
      </w:r>
    </w:p>
    <w:p>
      <w:pPr>
        <w:keepNext w:val="0"/>
        <w:keepLines w:val="0"/>
        <w:pageBreakBefore w:val="0"/>
        <w:kinsoku/>
        <w:wordWrap/>
        <w:overflowPunct/>
        <w:topLinePunct w:val="0"/>
        <w:autoSpaceDE/>
        <w:autoSpaceDN/>
        <w:bidi w:val="0"/>
        <w:snapToGrid/>
        <w:spacing w:line="600" w:lineRule="exact"/>
        <w:ind w:firstLine="640" w:firstLineChars="200"/>
        <w:textAlignment w:val="baseline"/>
        <w:rPr>
          <w:rFonts w:hint="eastAsia" w:ascii="宋体" w:hAnsi="宋体" w:eastAsia="方正仿宋_GBK" w:cs="方正仿宋_GBK"/>
          <w:b/>
          <w:kern w:val="0"/>
          <w:sz w:val="32"/>
          <w:szCs w:val="32"/>
          <w:lang w:val="en-US" w:eastAsia="zh-CN"/>
        </w:rPr>
      </w:pPr>
      <w:r>
        <w:rPr>
          <w:rFonts w:hint="eastAsia" w:ascii="宋体" w:hAnsi="宋体" w:eastAsia="方正仿宋_GBK" w:cs="方正仿宋_GBK"/>
          <w:b w:val="0"/>
          <w:bCs w:val="0"/>
          <w:sz w:val="32"/>
          <w:szCs w:val="32"/>
          <w:lang w:eastAsia="zh-CN"/>
        </w:rPr>
        <w:t>有效</w:t>
      </w:r>
      <w:r>
        <w:rPr>
          <w:rFonts w:hint="eastAsia" w:ascii="宋体" w:hAnsi="宋体" w:eastAsia="方正仿宋_GBK" w:cs="方正仿宋_GBK"/>
          <w:sz w:val="32"/>
          <w:szCs w:val="32"/>
        </w:rPr>
        <w:t>居民身份证、毕业证</w:t>
      </w:r>
      <w:r>
        <w:rPr>
          <w:rFonts w:hint="eastAsia" w:ascii="宋体" w:hAnsi="宋体" w:eastAsia="方正仿宋_GBK" w:cs="方正仿宋_GBK"/>
          <w:sz w:val="32"/>
          <w:szCs w:val="32"/>
          <w:lang w:eastAsia="zh-CN"/>
        </w:rPr>
        <w:t>书</w:t>
      </w:r>
      <w:r>
        <w:rPr>
          <w:rFonts w:hint="eastAsia" w:ascii="宋体" w:hAnsi="宋体" w:eastAsia="方正仿宋_GBK" w:cs="方正仿宋_GBK"/>
          <w:sz w:val="32"/>
          <w:szCs w:val="32"/>
        </w:rPr>
        <w:t>、学位证</w:t>
      </w:r>
      <w:r>
        <w:rPr>
          <w:rFonts w:hint="eastAsia" w:ascii="宋体" w:hAnsi="宋体" w:eastAsia="方正仿宋_GBK" w:cs="方正仿宋_GBK"/>
          <w:sz w:val="32"/>
          <w:szCs w:val="32"/>
          <w:lang w:eastAsia="zh-CN"/>
        </w:rPr>
        <w:t>书</w:t>
      </w:r>
      <w:r>
        <w:rPr>
          <w:rFonts w:hint="eastAsia" w:ascii="宋体" w:hAnsi="宋体" w:eastAsia="方正仿宋_GBK" w:cs="方正仿宋_GBK"/>
          <w:sz w:val="32"/>
          <w:szCs w:val="32"/>
        </w:rPr>
        <w:t>、按上级文件规定享受加分的相关证明材料</w:t>
      </w:r>
      <w:r>
        <w:rPr>
          <w:rFonts w:hint="eastAsia" w:ascii="宋体" w:hAnsi="宋体" w:eastAsia="方正仿宋_GBK" w:cs="方正仿宋_GBK"/>
          <w:sz w:val="32"/>
          <w:szCs w:val="32"/>
          <w:lang w:eastAsia="zh-CN"/>
        </w:rPr>
        <w:t>，其中</w:t>
      </w:r>
      <w:r>
        <w:rPr>
          <w:rFonts w:hint="eastAsia" w:ascii="宋体" w:hAnsi="宋体" w:eastAsia="方正仿宋_GBK" w:cs="方正仿宋_GBK"/>
          <w:sz w:val="32"/>
          <w:szCs w:val="32"/>
        </w:rPr>
        <w:t>享受加分的相关证明材料</w:t>
      </w:r>
      <w:r>
        <w:rPr>
          <w:rFonts w:hint="eastAsia" w:ascii="宋体" w:hAnsi="宋体" w:eastAsia="方正仿宋_GBK" w:cs="方正仿宋_GBK"/>
          <w:sz w:val="32"/>
          <w:szCs w:val="32"/>
          <w:lang w:eastAsia="zh-CN"/>
        </w:rPr>
        <w:t>仅符合条件的</w:t>
      </w:r>
      <w:r>
        <w:rPr>
          <w:rFonts w:hint="eastAsia" w:ascii="宋体" w:hAnsi="宋体" w:eastAsia="方正仿宋_GBK" w:cs="方正仿宋_GBK"/>
          <w:sz w:val="32"/>
          <w:szCs w:val="32"/>
        </w:rPr>
        <w:t>“三支一扶”</w:t>
      </w:r>
      <w:r>
        <w:rPr>
          <w:rFonts w:hint="eastAsia" w:ascii="宋体" w:hAnsi="宋体" w:eastAsia="方正仿宋_GBK" w:cs="方正仿宋_GBK"/>
          <w:sz w:val="32"/>
          <w:szCs w:val="32"/>
          <w:lang w:eastAsia="zh-CN"/>
        </w:rPr>
        <w:t>报考人员</w:t>
      </w:r>
      <w:r>
        <w:rPr>
          <w:rFonts w:hint="eastAsia" w:ascii="宋体" w:hAnsi="宋体" w:eastAsia="方正仿宋_GBK" w:cs="方正仿宋_GBK"/>
          <w:sz w:val="32"/>
          <w:szCs w:val="32"/>
        </w:rPr>
        <w:t>须提供。</w:t>
      </w:r>
    </w:p>
    <w:p>
      <w:pPr>
        <w:pStyle w:val="2"/>
        <w:keepNext w:val="0"/>
        <w:keepLines w:val="0"/>
        <w:pageBreakBefore w:val="0"/>
        <w:kinsoku/>
        <w:wordWrap/>
        <w:overflowPunct/>
        <w:topLinePunct w:val="0"/>
        <w:autoSpaceDE/>
        <w:autoSpaceDN/>
        <w:bidi w:val="0"/>
        <w:snapToGrid/>
        <w:spacing w:line="580" w:lineRule="exact"/>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二、关于学历、学位</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3</w:t>
      </w:r>
      <w:r>
        <w:rPr>
          <w:rFonts w:hint="default" w:ascii="宋体" w:hAnsi="宋体" w:eastAsia="楷体_GB2312" w:cs="Times New Roman"/>
          <w:b/>
          <w:kern w:val="0"/>
          <w:sz w:val="32"/>
          <w:szCs w:val="32"/>
        </w:rPr>
        <w:t>.怎样理解</w:t>
      </w:r>
      <w:r>
        <w:rPr>
          <w:rFonts w:hint="eastAsia" w:ascii="宋体" w:hAnsi="宋体" w:eastAsia="楷体_GB2312" w:cs="Times New Roman"/>
          <w:b/>
          <w:kern w:val="0"/>
          <w:sz w:val="32"/>
          <w:szCs w:val="32"/>
          <w:lang w:eastAsia="zh-CN"/>
        </w:rPr>
        <w:t>“</w:t>
      </w:r>
      <w:r>
        <w:rPr>
          <w:rFonts w:hint="default" w:ascii="宋体" w:hAnsi="宋体" w:eastAsia="楷体_GB2312" w:cs="Times New Roman"/>
          <w:b/>
          <w:kern w:val="0"/>
          <w:sz w:val="32"/>
          <w:szCs w:val="32"/>
        </w:rPr>
        <w:t>学历</w:t>
      </w:r>
      <w:r>
        <w:rPr>
          <w:rFonts w:hint="eastAsia" w:ascii="宋体" w:hAnsi="宋体" w:eastAsia="楷体_GB2312" w:cs="Times New Roman"/>
          <w:b/>
          <w:kern w:val="0"/>
          <w:sz w:val="32"/>
          <w:szCs w:val="32"/>
          <w:lang w:eastAsia="zh-CN"/>
        </w:rPr>
        <w:t>”、“</w:t>
      </w:r>
      <w:r>
        <w:rPr>
          <w:rFonts w:hint="default" w:ascii="宋体" w:hAnsi="宋体" w:eastAsia="楷体_GB2312" w:cs="Times New Roman"/>
          <w:b/>
          <w:kern w:val="0"/>
          <w:sz w:val="32"/>
          <w:szCs w:val="32"/>
        </w:rPr>
        <w:t>学位</w:t>
      </w:r>
      <w:r>
        <w:rPr>
          <w:rFonts w:hint="eastAsia" w:ascii="宋体" w:hAnsi="宋体" w:eastAsia="楷体_GB2312" w:cs="Times New Roman"/>
          <w:b/>
          <w:kern w:val="0"/>
          <w:sz w:val="32"/>
          <w:szCs w:val="32"/>
          <w:lang w:eastAsia="zh-CN"/>
        </w:rPr>
        <w:t>”</w:t>
      </w:r>
      <w:r>
        <w:rPr>
          <w:rFonts w:hint="default" w:ascii="宋体" w:hAnsi="宋体" w:eastAsia="楷体_GB2312" w:cs="Times New Roman"/>
          <w:b/>
          <w:kern w:val="0"/>
          <w:sz w:val="32"/>
          <w:szCs w:val="32"/>
        </w:rPr>
        <w:t xml:space="preserve">要求？ </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宋体" w:hAnsi="宋体" w:eastAsia="仿宋_GB2312" w:cs="Times New Roman"/>
          <w:kern w:val="0"/>
          <w:sz w:val="32"/>
          <w:szCs w:val="32"/>
        </w:rPr>
      </w:pPr>
      <w:r>
        <w:rPr>
          <w:rFonts w:hint="eastAsia" w:ascii="宋体" w:hAnsi="宋体" w:eastAsia="方正仿宋_GBK" w:cs="方正仿宋_GBK"/>
          <w:kern w:val="0"/>
          <w:sz w:val="32"/>
          <w:szCs w:val="32"/>
        </w:rPr>
        <w:t>报考人员应具备与招聘岗位要求一致的学历、学位。</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4</w:t>
      </w:r>
      <w:r>
        <w:rPr>
          <w:rFonts w:hint="default" w:ascii="宋体" w:hAnsi="宋体" w:eastAsia="楷体_GB2312" w:cs="Times New Roman"/>
          <w:b/>
          <w:kern w:val="0"/>
          <w:sz w:val="32"/>
          <w:szCs w:val="32"/>
          <w:lang w:val="en-US" w:eastAsia="zh-CN"/>
        </w:rPr>
        <w:t>.</w:t>
      </w:r>
      <w:r>
        <w:rPr>
          <w:rFonts w:hint="default" w:ascii="宋体" w:hAnsi="宋体" w:eastAsia="楷体_GB2312" w:cs="Times New Roman"/>
          <w:b/>
          <w:kern w:val="0"/>
          <w:sz w:val="32"/>
          <w:szCs w:val="32"/>
        </w:rPr>
        <w:t>报考人员可否用非最高学历专业报考？</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default" w:ascii="宋体" w:hAnsi="宋体" w:eastAsia="仿宋_GB2312" w:cs="Times New Roman"/>
          <w:sz w:val="32"/>
          <w:szCs w:val="32"/>
        </w:rPr>
      </w:pPr>
      <w:r>
        <w:rPr>
          <w:rFonts w:hint="eastAsia" w:ascii="宋体" w:hAnsi="宋体" w:eastAsia="方正仿宋_GBK" w:cs="方正仿宋_GBK"/>
          <w:sz w:val="32"/>
          <w:szCs w:val="32"/>
        </w:rPr>
        <w:t>报考人员可</w:t>
      </w:r>
      <w:r>
        <w:rPr>
          <w:rFonts w:hint="eastAsia" w:ascii="宋体" w:hAnsi="宋体" w:eastAsia="方正仿宋_GBK" w:cs="方正仿宋_GBK"/>
          <w:sz w:val="32"/>
          <w:szCs w:val="32"/>
          <w:lang w:val="en-US" w:eastAsia="zh-CN"/>
        </w:rPr>
        <w:t>用</w:t>
      </w:r>
      <w:r>
        <w:rPr>
          <w:rFonts w:hint="eastAsia" w:ascii="宋体" w:hAnsi="宋体" w:eastAsia="方正仿宋_GBK" w:cs="方正仿宋_GBK"/>
          <w:sz w:val="32"/>
          <w:szCs w:val="32"/>
        </w:rPr>
        <w:t>非最高学历专业报考，但须提供与招聘岗位专业要求一致的学历证书、学位证书等证明材料。</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5</w:t>
      </w:r>
      <w:r>
        <w:rPr>
          <w:rFonts w:hint="default" w:ascii="宋体" w:hAnsi="宋体" w:eastAsia="楷体_GB2312" w:cs="Times New Roman"/>
          <w:b/>
          <w:kern w:val="0"/>
          <w:sz w:val="32"/>
          <w:szCs w:val="32"/>
        </w:rPr>
        <w:t>.国（境）外学历、学位人员需要提供哪些材料？</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留学回国人员需提供由教育部留学服务中心出具的国</w:t>
      </w:r>
      <w:r>
        <w:rPr>
          <w:rFonts w:hint="eastAsia" w:ascii="宋体" w:hAnsi="宋体" w:eastAsia="方正仿宋_GBK" w:cs="方正仿宋_GBK"/>
          <w:spacing w:val="-11"/>
          <w:kern w:val="0"/>
          <w:sz w:val="32"/>
          <w:szCs w:val="32"/>
        </w:rPr>
        <w:t>（境）外学历、学位认证函等有关证明材料。报考人员可登录教育部留学服务中心网站</w:t>
      </w:r>
      <w:r>
        <w:rPr>
          <w:rFonts w:hint="eastAsia" w:ascii="宋体" w:hAnsi="宋体" w:eastAsia="方正仿宋_GBK" w:cs="方正仿宋_GBK"/>
          <w:kern w:val="0"/>
          <w:sz w:val="32"/>
          <w:szCs w:val="32"/>
        </w:rPr>
        <w:t>（http://www.cscse.edu.cn）查询认证的有关要求和程序。在国（境）内就读取得国（境）外学历、学位的人员，需取得由教育部所属的相关机构出具的学历、学位认证函。</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6</w:t>
      </w:r>
      <w:r>
        <w:rPr>
          <w:rFonts w:hint="default" w:ascii="宋体" w:hAnsi="宋体" w:eastAsia="楷体_GB2312" w:cs="Times New Roman"/>
          <w:b/>
          <w:kern w:val="0"/>
          <w:sz w:val="32"/>
          <w:szCs w:val="32"/>
        </w:rPr>
        <w:t>.国（境）外学历学位在读人员能否以已取得的其他学历学位报考?</w:t>
      </w:r>
    </w:p>
    <w:p>
      <w:pPr>
        <w:keepNext w:val="0"/>
        <w:keepLines w:val="0"/>
        <w:pageBreakBefore w:val="0"/>
        <w:widowControl w:val="0"/>
        <w:kinsoku/>
        <w:wordWrap/>
        <w:overflowPunct/>
        <w:topLinePunct w:val="0"/>
        <w:autoSpaceDE/>
        <w:autoSpaceDN/>
        <w:bidi w:val="0"/>
        <w:adjustRightInd w:val="0"/>
        <w:snapToGrid/>
        <w:spacing w:line="600" w:lineRule="exact"/>
        <w:ind w:firstLine="596" w:firstLineChars="200"/>
        <w:textAlignment w:val="auto"/>
        <w:rPr>
          <w:rFonts w:hint="eastAsia" w:ascii="宋体" w:hAnsi="宋体" w:eastAsia="方正仿宋_GBK" w:cs="方正仿宋_GBK"/>
          <w:spacing w:val="-11"/>
          <w:kern w:val="0"/>
          <w:sz w:val="32"/>
          <w:szCs w:val="32"/>
        </w:rPr>
      </w:pPr>
      <w:r>
        <w:rPr>
          <w:rFonts w:hint="eastAsia" w:ascii="宋体" w:hAnsi="宋体" w:eastAsia="方正仿宋_GBK" w:cs="方正仿宋_GBK"/>
          <w:spacing w:val="-11"/>
          <w:kern w:val="0"/>
          <w:sz w:val="32"/>
          <w:szCs w:val="32"/>
        </w:rPr>
        <w:t>不能。截止公告发布之日尚未取得国（境）外学历学位证书的人员均视为在读人员。国（境）外学历学位的在读人员既不能以其尚未取得的国（境）外学历学位证书进行报考，也不能以已取得的其他学历学位证书进行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三</w:t>
      </w:r>
      <w:r>
        <w:rPr>
          <w:rFonts w:hint="default" w:ascii="宋体" w:hAnsi="宋体"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Times New Roman"/>
          <w:b/>
          <w:color w:val="auto"/>
          <w:kern w:val="0"/>
          <w:sz w:val="32"/>
          <w:szCs w:val="32"/>
          <w:highlight w:val="none"/>
          <w:u w:val="none"/>
          <w:lang w:val="en-US" w:eastAsia="zh-CN"/>
        </w:rPr>
        <w:t>7</w:t>
      </w:r>
      <w:r>
        <w:rPr>
          <w:rFonts w:hint="default" w:ascii="宋体" w:hAnsi="宋体" w:eastAsia="楷体_GB2312" w:cs="Times New Roman"/>
          <w:b/>
          <w:color w:val="auto"/>
          <w:kern w:val="0"/>
          <w:sz w:val="32"/>
          <w:szCs w:val="32"/>
          <w:highlight w:val="none"/>
          <w:u w:val="none"/>
          <w:lang w:val="en-US" w:eastAsia="zh-CN"/>
        </w:rPr>
        <w:t>.</w:t>
      </w:r>
      <w:r>
        <w:rPr>
          <w:rFonts w:hint="eastAsia" w:ascii="宋体" w:hAnsi="宋体" w:eastAsia="楷体_GB2312" w:cs="Times New Roman"/>
          <w:b/>
          <w:color w:val="auto"/>
          <w:kern w:val="0"/>
          <w:sz w:val="32"/>
          <w:szCs w:val="32"/>
          <w:highlight w:val="none"/>
          <w:u w:val="none"/>
          <w:lang w:val="en-US" w:eastAsia="zh-CN"/>
        </w:rPr>
        <w:t>报考人员</w:t>
      </w:r>
      <w:r>
        <w:rPr>
          <w:rFonts w:hint="default" w:ascii="宋体" w:hAnsi="宋体" w:eastAsia="楷体_GB2312" w:cs="Times New Roman"/>
          <w:b/>
          <w:color w:val="auto"/>
          <w:kern w:val="0"/>
          <w:sz w:val="32"/>
          <w:szCs w:val="32"/>
          <w:highlight w:val="none"/>
          <w:u w:val="none"/>
          <w:lang w:val="en-US" w:eastAsia="zh-CN"/>
        </w:rPr>
        <w:t>应如何判断</w:t>
      </w:r>
      <w:r>
        <w:rPr>
          <w:rFonts w:hint="eastAsia" w:ascii="宋体" w:hAnsi="宋体" w:eastAsia="楷体_GB2312" w:cs="Times New Roman"/>
          <w:b/>
          <w:color w:val="auto"/>
          <w:kern w:val="0"/>
          <w:sz w:val="32"/>
          <w:szCs w:val="32"/>
          <w:highlight w:val="none"/>
          <w:u w:val="none"/>
          <w:lang w:val="en-US" w:eastAsia="zh-CN"/>
        </w:rPr>
        <w:t>本人</w:t>
      </w:r>
      <w:r>
        <w:rPr>
          <w:rFonts w:hint="default" w:ascii="宋体" w:hAnsi="宋体"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eastAsia" w:ascii="宋体" w:hAnsi="宋体" w:eastAsia="方正仿宋_GBK" w:cs="方正仿宋_GBK"/>
          <w:b w:val="0"/>
          <w:bCs w:val="0"/>
          <w:color w:val="auto"/>
          <w:kern w:val="0"/>
          <w:sz w:val="32"/>
          <w:szCs w:val="32"/>
          <w:highlight w:val="none"/>
          <w:u w:val="none"/>
          <w:lang w:eastAsia="zh-CN"/>
        </w:rPr>
      </w:pPr>
      <w:r>
        <w:rPr>
          <w:rFonts w:hint="eastAsia" w:ascii="宋体" w:hAnsi="宋体" w:eastAsia="方正仿宋_GBK" w:cs="方正仿宋_GBK"/>
          <w:b w:val="0"/>
          <w:bCs w:val="0"/>
          <w:color w:val="auto"/>
          <w:kern w:val="0"/>
          <w:sz w:val="32"/>
          <w:szCs w:val="32"/>
          <w:highlight w:val="none"/>
          <w:u w:val="none"/>
          <w:lang w:eastAsia="zh-CN"/>
        </w:rPr>
        <w:t>报考人员所学专业按所获毕业证书上的专业为准。辅修专业、学位种类均不作为专业依据。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Times New Roman"/>
          <w:b/>
          <w:color w:val="auto"/>
          <w:kern w:val="0"/>
          <w:sz w:val="32"/>
          <w:szCs w:val="32"/>
          <w:highlight w:val="none"/>
          <w:u w:val="none"/>
          <w:lang w:val="en-US" w:eastAsia="zh-CN"/>
        </w:rPr>
        <w:t>8</w:t>
      </w:r>
      <w:r>
        <w:rPr>
          <w:rFonts w:hint="default" w:ascii="宋体" w:hAnsi="宋体" w:eastAsia="楷体_GB2312" w:cs="Times New Roman"/>
          <w:b/>
          <w:color w:val="auto"/>
          <w:kern w:val="0"/>
          <w:sz w:val="32"/>
          <w:szCs w:val="32"/>
          <w:highlight w:val="none"/>
          <w:u w:val="none"/>
          <w:lang w:val="en-US" w:eastAsia="zh-CN"/>
        </w:rPr>
        <w:t>.</w:t>
      </w:r>
      <w:r>
        <w:rPr>
          <w:rFonts w:hint="eastAsia" w:ascii="宋体" w:hAnsi="宋体" w:eastAsia="楷体_GB2312" w:cs="Times New Roman"/>
          <w:b/>
          <w:color w:val="auto"/>
          <w:kern w:val="0"/>
          <w:sz w:val="32"/>
          <w:szCs w:val="32"/>
          <w:highlight w:val="none"/>
          <w:u w:val="none"/>
          <w:lang w:val="en-US" w:eastAsia="zh-CN"/>
        </w:rPr>
        <w:t>报考人员</w:t>
      </w:r>
      <w:r>
        <w:rPr>
          <w:rFonts w:hint="default" w:ascii="宋体" w:hAnsi="宋体" w:eastAsia="楷体_GB2312" w:cs="Times New Roman"/>
          <w:b/>
          <w:color w:val="auto"/>
          <w:kern w:val="0"/>
          <w:sz w:val="32"/>
          <w:szCs w:val="32"/>
          <w:highlight w:val="none"/>
          <w:u w:val="none"/>
          <w:lang w:val="en-US" w:eastAsia="zh-CN"/>
        </w:rPr>
        <w:t>应如何选择专业报考？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招聘岗位中专业条件参照《广东省</w:t>
      </w:r>
      <w:r>
        <w:rPr>
          <w:rFonts w:hint="eastAsia" w:ascii="宋体" w:hAnsi="宋体" w:eastAsia="方正仿宋_GBK" w:cs="方正仿宋_GBK"/>
          <w:color w:val="auto"/>
          <w:kern w:val="0"/>
          <w:sz w:val="32"/>
          <w:szCs w:val="32"/>
          <w:highlight w:val="none"/>
          <w:u w:val="none"/>
          <w:lang w:val="en-US" w:eastAsia="zh-CN"/>
        </w:rPr>
        <w:t>2023年考试录用公务员专业参考目录</w:t>
      </w:r>
      <w:r>
        <w:rPr>
          <w:rFonts w:hint="eastAsia" w:ascii="宋体" w:hAnsi="宋体" w:eastAsia="方正仿宋_GBK" w:cs="方正仿宋_GBK"/>
          <w:color w:val="auto"/>
          <w:kern w:val="0"/>
          <w:sz w:val="32"/>
          <w:szCs w:val="32"/>
          <w:highlight w:val="none"/>
          <w:u w:val="none"/>
          <w:lang w:eastAsia="zh-CN"/>
        </w:rPr>
        <w:t>》（以下简称《公务员专业目录》）设置的，报考人员所学专业已列入《公务员专业目录》列表的，不得报考所学专业代码与招聘岗位专业代码不一致的岗位。岗位表中的“专业”要求为“学科门类”（代码为2位数）的，如报考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eastAsia" w:ascii="宋体" w:hAnsi="宋体" w:eastAsia="方正仿宋_GBK" w:cs="方正仿宋_GBK"/>
          <w:sz w:val="32"/>
          <w:szCs w:val="32"/>
          <w:highlight w:val="none"/>
          <w:u w:val="none"/>
        </w:rPr>
      </w:pPr>
      <w:r>
        <w:rPr>
          <w:rFonts w:hint="eastAsia" w:ascii="宋体" w:hAnsi="宋体" w:eastAsia="方正仿宋_GBK" w:cs="方正仿宋_GBK"/>
          <w:sz w:val="32"/>
          <w:szCs w:val="32"/>
          <w:highlight w:val="none"/>
          <w:u w:val="none"/>
          <w:lang w:eastAsia="zh-CN"/>
        </w:rPr>
        <w:t>若</w:t>
      </w:r>
      <w:r>
        <w:rPr>
          <w:rFonts w:hint="eastAsia" w:ascii="宋体" w:hAnsi="宋体" w:eastAsia="方正仿宋_GBK" w:cs="方正仿宋_GBK"/>
          <w:sz w:val="32"/>
          <w:szCs w:val="32"/>
          <w:highlight w:val="none"/>
          <w:u w:val="none"/>
        </w:rPr>
        <w:t>所学专业为</w:t>
      </w:r>
      <w:r>
        <w:rPr>
          <w:rFonts w:hint="eastAsia" w:ascii="宋体" w:hAnsi="宋体" w:eastAsia="方正仿宋_GBK" w:cs="方正仿宋_GBK"/>
          <w:sz w:val="32"/>
          <w:szCs w:val="32"/>
          <w:highlight w:val="none"/>
          <w:u w:val="none"/>
          <w:lang w:eastAsia="zh-CN"/>
        </w:rPr>
        <w:t>《</w:t>
      </w:r>
      <w:r>
        <w:rPr>
          <w:rFonts w:hint="eastAsia" w:ascii="宋体" w:hAnsi="宋体" w:eastAsia="方正仿宋_GBK" w:cs="方正仿宋_GBK"/>
          <w:color w:val="auto"/>
          <w:kern w:val="0"/>
          <w:sz w:val="32"/>
          <w:szCs w:val="32"/>
          <w:highlight w:val="none"/>
          <w:u w:val="none"/>
          <w:lang w:eastAsia="zh-CN"/>
        </w:rPr>
        <w:t>公务员专业目录</w:t>
      </w:r>
      <w:r>
        <w:rPr>
          <w:rFonts w:hint="eastAsia" w:ascii="宋体" w:hAnsi="宋体" w:eastAsia="方正仿宋_GBK" w:cs="方正仿宋_GBK"/>
          <w:sz w:val="32"/>
          <w:szCs w:val="32"/>
          <w:highlight w:val="none"/>
          <w:u w:val="none"/>
          <w:lang w:eastAsia="zh-CN"/>
        </w:rPr>
        <w:t>》中</w:t>
      </w:r>
      <w:r>
        <w:rPr>
          <w:rFonts w:hint="eastAsia" w:ascii="宋体" w:hAnsi="宋体" w:eastAsia="方正仿宋_GBK" w:cs="方正仿宋_GBK"/>
          <w:sz w:val="32"/>
          <w:szCs w:val="32"/>
          <w:highlight w:val="none"/>
          <w:u w:val="none"/>
        </w:rPr>
        <w:t>旧专业</w:t>
      </w:r>
      <w:r>
        <w:rPr>
          <w:rFonts w:hint="eastAsia" w:ascii="宋体" w:hAnsi="宋体" w:eastAsia="方正仿宋_GBK" w:cs="方正仿宋_GBK"/>
          <w:sz w:val="32"/>
          <w:szCs w:val="32"/>
          <w:highlight w:val="none"/>
          <w:u w:val="none"/>
          <w:lang w:eastAsia="zh-CN"/>
        </w:rPr>
        <w:t>的，</w:t>
      </w:r>
      <w:r>
        <w:rPr>
          <w:rFonts w:hint="eastAsia" w:ascii="宋体" w:hAnsi="宋体" w:eastAsia="方正仿宋_GBK" w:cs="方正仿宋_GBK"/>
          <w:sz w:val="32"/>
          <w:szCs w:val="32"/>
          <w:highlight w:val="none"/>
          <w:u w:val="none"/>
        </w:rPr>
        <w:t>按</w:t>
      </w:r>
      <w:r>
        <w:rPr>
          <w:rFonts w:hint="eastAsia" w:ascii="宋体" w:hAnsi="宋体" w:eastAsia="方正仿宋_GBK" w:cs="方正仿宋_GBK"/>
          <w:sz w:val="32"/>
          <w:szCs w:val="32"/>
          <w:highlight w:val="none"/>
          <w:u w:val="none"/>
          <w:lang w:eastAsia="zh-CN"/>
        </w:rPr>
        <w:t>其对</w:t>
      </w:r>
      <w:r>
        <w:rPr>
          <w:rFonts w:hint="eastAsia" w:ascii="宋体" w:hAnsi="宋体" w:eastAsia="方正仿宋_GBK" w:cs="方正仿宋_GBK"/>
          <w:sz w:val="32"/>
          <w:szCs w:val="32"/>
          <w:highlight w:val="none"/>
          <w:u w:val="none"/>
        </w:rPr>
        <w:t>应的专业名称</w:t>
      </w:r>
      <w:r>
        <w:rPr>
          <w:rFonts w:hint="eastAsia" w:ascii="宋体" w:hAnsi="宋体" w:eastAsia="方正仿宋_GBK" w:cs="方正仿宋_GBK"/>
          <w:sz w:val="32"/>
          <w:szCs w:val="32"/>
          <w:highlight w:val="none"/>
          <w:u w:val="none"/>
          <w:lang w:eastAsia="zh-CN"/>
        </w:rPr>
        <w:t>进行报考。如</w:t>
      </w:r>
      <w:r>
        <w:rPr>
          <w:rFonts w:hint="eastAsia" w:ascii="宋体" w:hAnsi="宋体" w:eastAsia="方正仿宋_GBK" w:cs="方正仿宋_GBK"/>
          <w:sz w:val="32"/>
          <w:szCs w:val="32"/>
          <w:highlight w:val="none"/>
          <w:u w:val="none"/>
        </w:rPr>
        <w:t>旧专业后注明“部分”的，</w:t>
      </w:r>
      <w:r>
        <w:rPr>
          <w:rFonts w:hint="eastAsia" w:ascii="宋体" w:hAnsi="宋体" w:eastAsia="方正仿宋_GBK" w:cs="方正仿宋_GBK"/>
          <w:sz w:val="32"/>
          <w:szCs w:val="32"/>
          <w:highlight w:val="none"/>
          <w:u w:val="none"/>
          <w:lang w:eastAsia="zh-CN"/>
        </w:rPr>
        <w:t>须</w:t>
      </w:r>
      <w:r>
        <w:rPr>
          <w:rFonts w:hint="eastAsia" w:ascii="宋体" w:hAnsi="宋体" w:eastAsia="方正仿宋_GBK" w:cs="方正仿宋_GBK"/>
          <w:sz w:val="32"/>
          <w:szCs w:val="32"/>
          <w:highlight w:val="none"/>
          <w:u w:val="none"/>
        </w:rPr>
        <w:t>征询</w:t>
      </w:r>
      <w:r>
        <w:rPr>
          <w:rFonts w:hint="eastAsia" w:ascii="宋体" w:hAnsi="宋体" w:eastAsia="方正仿宋_GBK" w:cs="方正仿宋_GBK"/>
          <w:sz w:val="32"/>
          <w:szCs w:val="32"/>
          <w:highlight w:val="none"/>
          <w:u w:val="none"/>
          <w:lang w:eastAsia="zh-CN"/>
        </w:rPr>
        <w:t>招聘单位</w:t>
      </w:r>
      <w:r>
        <w:rPr>
          <w:rFonts w:hint="eastAsia" w:ascii="宋体" w:hAnsi="宋体" w:eastAsia="方正仿宋_GBK" w:cs="方正仿宋_GBK"/>
          <w:sz w:val="32"/>
          <w:szCs w:val="32"/>
          <w:highlight w:val="none"/>
          <w:u w:val="none"/>
        </w:rPr>
        <w:t>同意后报考。</w:t>
      </w:r>
    </w:p>
    <w:p>
      <w:pPr>
        <w:adjustRightInd w:val="0"/>
        <w:spacing w:line="360" w:lineRule="auto"/>
        <w:ind w:firstLine="643" w:firstLineChars="200"/>
        <w:rPr>
          <w:rFonts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9.</w:t>
      </w:r>
      <w:r>
        <w:rPr>
          <w:rFonts w:hint="eastAsia" w:ascii="宋体" w:hAnsi="宋体" w:eastAsia="楷体_GB2312" w:cs="Times New Roman"/>
          <w:b/>
          <w:kern w:val="0"/>
          <w:sz w:val="32"/>
          <w:szCs w:val="32"/>
          <w:lang w:eastAsia="zh-CN"/>
        </w:rPr>
        <w:t>报考人员</w:t>
      </w:r>
      <w:r>
        <w:rPr>
          <w:rFonts w:ascii="宋体" w:hAnsi="宋体" w:eastAsia="楷体_GB2312" w:cs="Times New Roman"/>
          <w:b/>
          <w:kern w:val="0"/>
          <w:sz w:val="32"/>
          <w:szCs w:val="32"/>
        </w:rPr>
        <w:t>以相近专业报考有什么要求？</w:t>
      </w:r>
    </w:p>
    <w:p>
      <w:pPr>
        <w:adjustRightInd w:val="0"/>
        <w:spacing w:line="360" w:lineRule="auto"/>
        <w:ind w:firstLine="640" w:firstLineChars="200"/>
        <w:rPr>
          <w:rFonts w:ascii="宋体" w:hAnsi="宋体" w:eastAsia="仿宋_GB2312" w:cs="Times New Roman"/>
          <w:kern w:val="0"/>
          <w:sz w:val="32"/>
          <w:szCs w:val="32"/>
        </w:rPr>
      </w:pPr>
      <w:r>
        <w:rPr>
          <w:rFonts w:hint="eastAsia" w:ascii="宋体" w:hAnsi="宋体" w:eastAsia="仿宋_GB2312" w:cs="Times New Roman"/>
          <w:kern w:val="0"/>
          <w:sz w:val="32"/>
          <w:szCs w:val="32"/>
          <w:lang w:eastAsia="zh-CN"/>
        </w:rPr>
        <w:t>报考人员</w:t>
      </w:r>
      <w:r>
        <w:rPr>
          <w:rFonts w:ascii="宋体" w:hAnsi="宋体" w:eastAsia="仿宋_GB2312" w:cs="Times New Roman"/>
          <w:kern w:val="0"/>
          <w:sz w:val="32"/>
          <w:szCs w:val="32"/>
        </w:rPr>
        <w:t>所学专业未列入《公务员专业目录》（无专业代码）的，可选择《公务员专业目录》中的相近专业报考，所学专业必修课程须与招聘岗位要求专业的主要课程基本一致，并在资格审核时提供毕业证书、所学专业课程成绩单、课程对比情况说明及毕业院校设置专业的依据等材料。</w:t>
      </w:r>
    </w:p>
    <w:p>
      <w:pPr>
        <w:adjustRightInd w:val="0"/>
        <w:spacing w:line="360" w:lineRule="auto"/>
        <w:ind w:firstLine="640" w:firstLineChars="200"/>
        <w:rPr>
          <w:rFonts w:hint="default" w:ascii="宋体" w:hAnsi="宋体" w:eastAsia="方正仿宋_GBK" w:cs="方正仿宋_GBK"/>
          <w:sz w:val="32"/>
          <w:szCs w:val="32"/>
          <w:highlight w:val="none"/>
          <w:u w:val="none"/>
          <w:lang w:val="en-US" w:eastAsia="zh-CN"/>
        </w:rPr>
      </w:pPr>
      <w:r>
        <w:rPr>
          <w:rFonts w:ascii="宋体" w:hAnsi="宋体" w:eastAsia="仿宋_GB2312" w:cs="Times New Roman"/>
          <w:kern w:val="0"/>
          <w:sz w:val="32"/>
          <w:szCs w:val="32"/>
        </w:rPr>
        <w:t>若招聘岗位专业条件为“专业”（代码为6位数），</w:t>
      </w:r>
      <w:r>
        <w:rPr>
          <w:rFonts w:hint="eastAsia" w:ascii="宋体" w:hAnsi="宋体" w:eastAsia="仿宋_GB2312" w:cs="Times New Roman"/>
          <w:kern w:val="0"/>
          <w:sz w:val="32"/>
          <w:szCs w:val="32"/>
          <w:lang w:eastAsia="zh-CN"/>
        </w:rPr>
        <w:t>报考人员</w:t>
      </w:r>
      <w:r>
        <w:rPr>
          <w:rFonts w:ascii="宋体" w:hAnsi="宋体" w:eastAsia="仿宋_GB2312" w:cs="Times New Roman"/>
          <w:kern w:val="0"/>
          <w:sz w:val="32"/>
          <w:szCs w:val="32"/>
        </w:rPr>
        <w:t>所获毕业证书上的专业名称为该“专业”的上一级“学科”（代码为4位数）或“学科门类”（代码为2位数），可按前款规定以相近专业报考。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Times New Roman"/>
          <w:b/>
          <w:color w:val="auto"/>
          <w:kern w:val="0"/>
          <w:sz w:val="32"/>
          <w:szCs w:val="32"/>
          <w:highlight w:val="none"/>
          <w:u w:val="none"/>
          <w:lang w:val="en-US" w:eastAsia="zh-CN"/>
        </w:rPr>
        <w:t>10</w:t>
      </w:r>
      <w:r>
        <w:rPr>
          <w:rFonts w:hint="default" w:ascii="宋体" w:hAnsi="宋体" w:eastAsia="楷体_GB2312" w:cs="Times New Roman"/>
          <w:b/>
          <w:color w:val="auto"/>
          <w:kern w:val="0"/>
          <w:sz w:val="32"/>
          <w:szCs w:val="32"/>
          <w:highlight w:val="none"/>
          <w:u w:val="none"/>
          <w:lang w:val="en-US" w:eastAsia="zh-CN"/>
        </w:rPr>
        <w:t>.</w:t>
      </w:r>
      <w:r>
        <w:rPr>
          <w:rFonts w:hint="eastAsia" w:ascii="宋体" w:hAnsi="宋体" w:eastAsia="楷体_GB2312" w:cs="Times New Roman"/>
          <w:b/>
          <w:color w:val="auto"/>
          <w:kern w:val="0"/>
          <w:sz w:val="32"/>
          <w:szCs w:val="32"/>
          <w:highlight w:val="none"/>
          <w:u w:val="none"/>
          <w:lang w:val="en-US" w:eastAsia="zh-CN"/>
        </w:rPr>
        <w:t>报考人员</w:t>
      </w:r>
      <w:r>
        <w:rPr>
          <w:rFonts w:hint="default" w:ascii="宋体" w:hAnsi="宋体" w:eastAsia="楷体_GB2312" w:cs="Times New Roman"/>
          <w:b/>
          <w:color w:val="auto"/>
          <w:kern w:val="0"/>
          <w:sz w:val="32"/>
          <w:szCs w:val="32"/>
          <w:highlight w:val="none"/>
          <w:u w:val="none"/>
          <w:lang w:val="en-US" w:eastAsia="zh-CN"/>
        </w:rPr>
        <w:t>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对含有两个以上培养方向的专业，如招聘岗位已明确具体培养方向的，报考人员须符合具体培养方向方可报考。如《公务员专业目录》中的“企业管理（含：财务管理、市场营销、人力资源管理）（A120202）”，某岗位设置为“企业管理（限：财务管理）（A120202）”，则此专业中财务管理方向的报考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宋体" w:hAnsi="宋体" w:eastAsia="方正仿宋_GBK" w:cs="方正仿宋_GBK"/>
          <w:color w:val="auto"/>
          <w:kern w:val="0"/>
          <w:sz w:val="32"/>
          <w:szCs w:val="32"/>
          <w:highlight w:val="none"/>
          <w:u w:val="none"/>
          <w:lang w:eastAsia="zh-CN"/>
        </w:rPr>
      </w:pPr>
      <w:r>
        <w:rPr>
          <w:rFonts w:hint="eastAsia" w:ascii="宋体" w:hAnsi="宋体" w:eastAsia="方正仿宋_GBK" w:cs="方正仿宋_GBK"/>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宋体" w:hAnsi="宋体" w:eastAsia="黑体" w:cs="Times New Roman"/>
          <w:kern w:val="0"/>
          <w:sz w:val="32"/>
          <w:szCs w:val="32"/>
        </w:rPr>
      </w:pPr>
      <w:r>
        <w:rPr>
          <w:rFonts w:hint="eastAsia" w:ascii="宋体" w:hAnsi="宋体" w:eastAsia="黑体" w:cs="Times New Roman"/>
          <w:kern w:val="0"/>
          <w:sz w:val="32"/>
          <w:szCs w:val="32"/>
          <w:lang w:val="en-US" w:eastAsia="zh-CN"/>
        </w:rPr>
        <w:t>四</w:t>
      </w:r>
      <w:r>
        <w:rPr>
          <w:rFonts w:hint="default" w:ascii="宋体" w:hAnsi="宋体" w:eastAsia="黑体" w:cs="Times New Roman"/>
          <w:kern w:val="0"/>
          <w:sz w:val="32"/>
          <w:szCs w:val="32"/>
        </w:rPr>
        <w:t>、关于考试及体检</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default" w:ascii="宋体" w:hAnsi="宋体" w:eastAsia="楷体_GB2312" w:cs="Times New Roman"/>
          <w:b/>
          <w:kern w:val="0"/>
          <w:sz w:val="32"/>
          <w:szCs w:val="32"/>
        </w:rPr>
        <w:t>1</w:t>
      </w:r>
      <w:r>
        <w:rPr>
          <w:rFonts w:hint="eastAsia" w:ascii="宋体" w:hAnsi="宋体" w:eastAsia="楷体_GB2312" w:cs="Times New Roman"/>
          <w:b/>
          <w:kern w:val="0"/>
          <w:sz w:val="32"/>
          <w:szCs w:val="32"/>
          <w:lang w:val="en-US" w:eastAsia="zh-CN"/>
        </w:rPr>
        <w:t>1</w:t>
      </w:r>
      <w:r>
        <w:rPr>
          <w:rFonts w:hint="default" w:ascii="宋体" w:hAnsi="宋体" w:eastAsia="楷体_GB2312" w:cs="Times New Roman"/>
          <w:b/>
          <w:kern w:val="0"/>
          <w:sz w:val="32"/>
          <w:szCs w:val="32"/>
        </w:rPr>
        <w:t>.考试时需要携带什么证件？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必须带齐准考证、本人有效居民身份证（与报名时一致）方可进入考场。</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default" w:ascii="宋体" w:hAnsi="宋体" w:eastAsia="楷体_GB2312" w:cs="Times New Roman"/>
          <w:b/>
          <w:kern w:val="0"/>
          <w:sz w:val="32"/>
          <w:szCs w:val="32"/>
          <w:lang w:val="en-US" w:eastAsia="zh-CN"/>
        </w:rPr>
        <w:t>1</w:t>
      </w:r>
      <w:r>
        <w:rPr>
          <w:rFonts w:hint="eastAsia" w:ascii="宋体" w:hAnsi="宋体" w:eastAsia="楷体_GB2312" w:cs="Times New Roman"/>
          <w:b/>
          <w:kern w:val="0"/>
          <w:sz w:val="32"/>
          <w:szCs w:val="32"/>
          <w:lang w:val="en-US" w:eastAsia="zh-CN"/>
        </w:rPr>
        <w:t>2</w:t>
      </w:r>
      <w:r>
        <w:rPr>
          <w:rFonts w:hint="default" w:ascii="宋体" w:hAnsi="宋体" w:eastAsia="楷体_GB2312" w:cs="Times New Roman"/>
          <w:b/>
          <w:kern w:val="0"/>
          <w:sz w:val="32"/>
          <w:szCs w:val="32"/>
        </w:rPr>
        <w:t>.对违纪违规行为，有哪几种处理方式？</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考生有违纪违规行为的，根据《事业单位公开招聘违纪违规行为处理规定》，分别给予取消应聘资格、考试成绩无效、记入事业单位公开招聘</w:t>
      </w:r>
      <w:r>
        <w:rPr>
          <w:rFonts w:hint="eastAsia" w:ascii="宋体" w:hAnsi="宋体" w:eastAsia="方正仿宋_GBK" w:cs="方正仿宋_GBK"/>
          <w:kern w:val="0"/>
          <w:sz w:val="32"/>
          <w:szCs w:val="32"/>
          <w:lang w:eastAsia="zh-CN"/>
        </w:rPr>
        <w:t>报考人员</w:t>
      </w:r>
      <w:r>
        <w:rPr>
          <w:rFonts w:hint="eastAsia" w:ascii="宋体" w:hAnsi="宋体" w:eastAsia="方正仿宋_GBK" w:cs="方正仿宋_GBK"/>
          <w:kern w:val="0"/>
          <w:sz w:val="32"/>
          <w:szCs w:val="32"/>
        </w:rPr>
        <w:t>诚信档案库等相应处理。</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13</w:t>
      </w:r>
      <w:r>
        <w:rPr>
          <w:rFonts w:hint="default" w:ascii="宋体" w:hAnsi="宋体" w:eastAsia="楷体_GB2312" w:cs="Times New Roman"/>
          <w:b/>
          <w:kern w:val="0"/>
          <w:sz w:val="32"/>
          <w:szCs w:val="32"/>
        </w:rPr>
        <w:t>.考察时需要对报考人员进行资格复审吗？</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资格审核贯穿招聘工作全过程。考察是对</w:t>
      </w:r>
      <w:r>
        <w:rPr>
          <w:rFonts w:hint="eastAsia" w:ascii="宋体" w:hAnsi="宋体" w:eastAsia="方正仿宋_GBK" w:cs="方正仿宋_GBK"/>
          <w:kern w:val="0"/>
          <w:sz w:val="32"/>
          <w:szCs w:val="32"/>
          <w:lang w:eastAsia="zh-CN"/>
        </w:rPr>
        <w:t>考生</w:t>
      </w:r>
      <w:r>
        <w:rPr>
          <w:rFonts w:hint="eastAsia" w:ascii="宋体" w:hAnsi="宋体" w:eastAsia="方正仿宋_GBK" w:cs="方正仿宋_GBK"/>
          <w:kern w:val="0"/>
          <w:sz w:val="32"/>
          <w:szCs w:val="32"/>
        </w:rPr>
        <w:t>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14</w:t>
      </w:r>
      <w:r>
        <w:rPr>
          <w:rFonts w:hint="default" w:ascii="宋体" w:hAnsi="宋体" w:eastAsia="楷体_GB2312" w:cs="Times New Roman"/>
          <w:b/>
          <w:kern w:val="0"/>
          <w:sz w:val="32"/>
          <w:szCs w:val="32"/>
        </w:rPr>
        <w:t>.体检的项目和标准怎么确定？</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宋体" w:hAnsi="宋体" w:eastAsia="仿宋_GB2312" w:cs="Times New Roman"/>
          <w:kern w:val="0"/>
          <w:sz w:val="32"/>
          <w:szCs w:val="32"/>
        </w:rPr>
      </w:pPr>
      <w:r>
        <w:rPr>
          <w:rFonts w:hint="eastAsia" w:ascii="宋体" w:hAnsi="宋体" w:eastAsia="方正仿宋_GBK" w:cs="方正仿宋_GBK"/>
          <w:kern w:val="0"/>
          <w:sz w:val="32"/>
          <w:szCs w:val="32"/>
        </w:rPr>
        <w:t>体检的项目和标准按照《广东省事业单位公开招聘人员体检实施细则（试行）》执行。</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15</w:t>
      </w:r>
      <w:r>
        <w:rPr>
          <w:rFonts w:hint="default" w:ascii="宋体" w:hAnsi="宋体" w:eastAsia="楷体_GB2312" w:cs="Times New Roman"/>
          <w:b/>
          <w:kern w:val="0"/>
          <w:sz w:val="32"/>
          <w:szCs w:val="32"/>
        </w:rPr>
        <w:t>.哪些情况可复检，复检程序是什么？</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宋体" w:hAnsi="宋体" w:eastAsia="仿宋_GB2312" w:cs="Times New Roman"/>
          <w:kern w:val="0"/>
          <w:sz w:val="32"/>
          <w:szCs w:val="32"/>
        </w:rPr>
      </w:pPr>
      <w:r>
        <w:rPr>
          <w:rFonts w:hint="eastAsia" w:ascii="宋体" w:hAnsi="宋体" w:eastAsia="方正仿宋_GBK" w:cs="方正仿宋_GBK"/>
          <w:kern w:val="0"/>
          <w:sz w:val="32"/>
          <w:szCs w:val="32"/>
          <w:lang w:eastAsia="zh-CN"/>
        </w:rPr>
        <w:t>报考人员</w:t>
      </w:r>
      <w:r>
        <w:rPr>
          <w:rFonts w:hint="eastAsia" w:ascii="宋体" w:hAnsi="宋体" w:eastAsia="方正仿宋_GBK" w:cs="方正仿宋_GBK"/>
          <w:kern w:val="0"/>
          <w:sz w:val="32"/>
          <w:szCs w:val="32"/>
        </w:rPr>
        <w:t>对本人体检结果有疑问的，可以提出复检要求。复检要求应在接到体检结论通知之日起3个工作日内提出。事业单位或其主管部门应在收到复检要求10个工作日内</w:t>
      </w:r>
      <w:r>
        <w:rPr>
          <w:rFonts w:hint="eastAsia" w:ascii="宋体" w:hAnsi="宋体" w:eastAsia="方正仿宋_GBK" w:cs="方正仿宋_GBK"/>
          <w:kern w:val="0"/>
          <w:sz w:val="32"/>
          <w:szCs w:val="32"/>
          <w:lang w:eastAsia="zh-CN"/>
        </w:rPr>
        <w:t>会同人社部门</w:t>
      </w:r>
      <w:r>
        <w:rPr>
          <w:rFonts w:hint="eastAsia" w:ascii="宋体" w:hAnsi="宋体" w:eastAsia="方正仿宋_GBK" w:cs="方正仿宋_GBK"/>
          <w:kern w:val="0"/>
          <w:sz w:val="32"/>
          <w:szCs w:val="32"/>
        </w:rPr>
        <w:t>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eastAsia" w:ascii="宋体" w:hAnsi="宋体" w:eastAsia="黑体" w:cs="Times New Roman"/>
          <w:b w:val="0"/>
          <w:bCs/>
          <w:color w:val="auto"/>
          <w:kern w:val="0"/>
          <w:sz w:val="32"/>
          <w:szCs w:val="32"/>
          <w:highlight w:val="none"/>
          <w:u w:val="none"/>
          <w:lang w:val="en-US" w:eastAsia="zh-CN"/>
        </w:rPr>
        <w:t>五</w:t>
      </w:r>
      <w:r>
        <w:rPr>
          <w:rFonts w:hint="default" w:ascii="宋体" w:hAnsi="宋体"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Times New Roman"/>
          <w:b/>
          <w:color w:val="auto"/>
          <w:kern w:val="0"/>
          <w:sz w:val="32"/>
          <w:szCs w:val="32"/>
          <w:highlight w:val="none"/>
          <w:u w:val="none"/>
          <w:lang w:val="en-US" w:eastAsia="zh-CN"/>
        </w:rPr>
        <w:t>16</w:t>
      </w:r>
      <w:r>
        <w:rPr>
          <w:rFonts w:hint="default" w:ascii="宋体" w:hAnsi="宋体"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eastAsia" w:ascii="宋体" w:hAnsi="宋体" w:eastAsia="方正仿宋_GBK" w:cs="方正仿宋_GBK"/>
          <w:sz w:val="32"/>
          <w:szCs w:val="32"/>
        </w:rPr>
      </w:pPr>
      <w:r>
        <w:rPr>
          <w:rFonts w:hint="eastAsia" w:ascii="宋体" w:hAnsi="宋体" w:eastAsia="方正仿宋_GBK" w:cs="方正仿宋_GBK"/>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报考人员存在不符合招聘公告及岗位资格条件的，或存在填写虚假信息、提供虚假材料等情形的，将按规定取消考试或聘用资格。</w:t>
      </w:r>
    </w:p>
    <w:p>
      <w:pPr>
        <w:pStyle w:val="2"/>
        <w:keepNext w:val="0"/>
        <w:keepLines w:val="0"/>
        <w:pageBreakBefore w:val="0"/>
        <w:widowControl w:val="0"/>
        <w:kinsoku/>
        <w:wordWrap/>
        <w:overflowPunct/>
        <w:topLinePunct w:val="0"/>
        <w:autoSpaceDE/>
        <w:autoSpaceDN/>
        <w:bidi w:val="0"/>
        <w:snapToGrid/>
        <w:spacing w:line="600" w:lineRule="exact"/>
        <w:textAlignment w:val="auto"/>
        <w:rPr>
          <w:rFonts w:hint="default" w:ascii="宋体" w:hAnsi="宋体" w:eastAsia="黑体" w:cs="Times New Roman"/>
          <w:sz w:val="32"/>
          <w:szCs w:val="32"/>
        </w:rPr>
      </w:pPr>
      <w:r>
        <w:rPr>
          <w:rFonts w:hint="eastAsia" w:ascii="宋体" w:hAnsi="宋体" w:eastAsia="黑体" w:cs="Times New Roman"/>
          <w:kern w:val="0"/>
          <w:sz w:val="32"/>
          <w:szCs w:val="32"/>
          <w:lang w:val="en-US" w:eastAsia="zh-CN"/>
        </w:rPr>
        <w:t>六</w:t>
      </w:r>
      <w:r>
        <w:rPr>
          <w:rFonts w:hint="default" w:ascii="宋体" w:hAnsi="宋体" w:eastAsia="黑体" w:cs="Times New Roman"/>
          <w:kern w:val="0"/>
          <w:sz w:val="32"/>
          <w:szCs w:val="32"/>
        </w:rPr>
        <w:t>、其他事项</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kern w:val="0"/>
          <w:sz w:val="32"/>
          <w:szCs w:val="32"/>
        </w:rPr>
      </w:pPr>
      <w:r>
        <w:rPr>
          <w:rFonts w:hint="eastAsia" w:ascii="宋体" w:hAnsi="宋体" w:eastAsia="楷体_GB2312" w:cs="Times New Roman"/>
          <w:b/>
          <w:kern w:val="0"/>
          <w:sz w:val="32"/>
          <w:szCs w:val="32"/>
          <w:lang w:val="en-US" w:eastAsia="zh-CN"/>
        </w:rPr>
        <w:t>17</w:t>
      </w:r>
      <w:r>
        <w:rPr>
          <w:rFonts w:hint="default" w:ascii="宋体" w:hAnsi="宋体" w:eastAsia="楷体_GB2312" w:cs="Times New Roman"/>
          <w:b/>
          <w:kern w:val="0"/>
          <w:sz w:val="32"/>
          <w:szCs w:val="32"/>
        </w:rPr>
        <w:t>.广东省</w:t>
      </w:r>
      <w:r>
        <w:rPr>
          <w:rFonts w:hint="eastAsia" w:ascii="宋体" w:hAnsi="宋体" w:eastAsia="楷体_GB2312" w:cs="Times New Roman"/>
          <w:b/>
          <w:kern w:val="0"/>
          <w:sz w:val="32"/>
          <w:szCs w:val="32"/>
          <w:lang w:eastAsia="zh-CN"/>
        </w:rPr>
        <w:t>“</w:t>
      </w:r>
      <w:r>
        <w:rPr>
          <w:rFonts w:hint="default" w:ascii="宋体" w:hAnsi="宋体" w:eastAsia="楷体_GB2312" w:cs="Times New Roman"/>
          <w:b/>
          <w:kern w:val="0"/>
          <w:sz w:val="32"/>
          <w:szCs w:val="32"/>
        </w:rPr>
        <w:t>三支一扶</w:t>
      </w:r>
      <w:r>
        <w:rPr>
          <w:rFonts w:hint="eastAsia" w:ascii="宋体" w:hAnsi="宋体" w:eastAsia="楷体_GB2312" w:cs="Times New Roman"/>
          <w:b/>
          <w:kern w:val="0"/>
          <w:sz w:val="32"/>
          <w:szCs w:val="32"/>
          <w:lang w:eastAsia="zh-CN"/>
        </w:rPr>
        <w:t>”</w:t>
      </w:r>
      <w:r>
        <w:rPr>
          <w:rFonts w:hint="default" w:ascii="宋体" w:hAnsi="宋体" w:eastAsia="楷体_GB2312" w:cs="Times New Roman"/>
          <w:b/>
          <w:kern w:val="0"/>
          <w:sz w:val="32"/>
          <w:szCs w:val="32"/>
        </w:rPr>
        <w:t>高校毕业生如何加分？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rPr>
        <w:t>三支一扶</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rPr>
        <w:t>的高校毕业生，报考县（区）以下（含本级）事业单位的，笔试成绩加10分。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宋体" w:hAnsi="宋体" w:eastAsia="仿宋_GB2312" w:cs="Times New Roman"/>
          <w:kern w:val="0"/>
          <w:sz w:val="32"/>
          <w:szCs w:val="32"/>
        </w:rPr>
      </w:pPr>
      <w:r>
        <w:rPr>
          <w:rFonts w:hint="eastAsia" w:ascii="宋体" w:hAnsi="宋体" w:eastAsia="方正仿宋_GBK" w:cs="方正仿宋_GBK"/>
          <w:kern w:val="0"/>
          <w:sz w:val="32"/>
          <w:szCs w:val="32"/>
        </w:rPr>
        <w:t>符合上述加分条件的考生应于报考时填写（勾选）加分政策项目，并在招聘单位进行加分资格审查时提供证明材料原件和复印件。凡未在报考系统中填写（勾选）加分事项或未按招聘单位规定时间进行加分资格审核的，不予加分。</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18</w:t>
      </w:r>
      <w:r>
        <w:rPr>
          <w:rFonts w:hint="default" w:ascii="宋体" w:hAnsi="宋体" w:eastAsia="楷体_GB2312" w:cs="Times New Roman"/>
          <w:b/>
          <w:kern w:val="0"/>
          <w:sz w:val="32"/>
          <w:szCs w:val="32"/>
        </w:rPr>
        <w:t>.学历学位证书遗失或者损坏如何报考？</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考生遗失或损坏学历学位证书，报考时可提供毕业院校出具的证明材料和学历学位认证材料。</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19.</w:t>
      </w:r>
      <w:r>
        <w:rPr>
          <w:rFonts w:hint="default" w:ascii="宋体" w:hAnsi="宋体" w:eastAsia="楷体_GB2312" w:cs="Times New Roman"/>
          <w:b/>
          <w:kern w:val="0"/>
          <w:sz w:val="32"/>
          <w:szCs w:val="32"/>
        </w:rPr>
        <w:t>二代居民身份证遗失或正在办理中，如何参加考试或体检？</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考生应携带准考证和二代居民身份证方可参加考试或体检。如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20</w:t>
      </w:r>
      <w:r>
        <w:rPr>
          <w:rFonts w:hint="default" w:ascii="宋体" w:hAnsi="宋体" w:eastAsia="楷体_GB2312" w:cs="Times New Roman"/>
          <w:b/>
          <w:kern w:val="0"/>
          <w:sz w:val="32"/>
          <w:szCs w:val="32"/>
        </w:rPr>
        <w:t>.居民身份证办理受理回执或户口所在地派出所开具的带有考生本人照片并加盖公章的居民身份证明，能否代替居民身份证参加考试或体检？</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宋体" w:hAnsi="宋体" w:eastAsia="仿宋_GB2312" w:cs="Times New Roman"/>
          <w:kern w:val="0"/>
          <w:sz w:val="32"/>
          <w:szCs w:val="32"/>
        </w:rPr>
      </w:pPr>
      <w:r>
        <w:rPr>
          <w:rFonts w:hint="eastAsia" w:ascii="宋体" w:hAnsi="宋体" w:eastAsia="方正仿宋_GBK" w:cs="方正仿宋_GBK"/>
          <w:kern w:val="0"/>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default" w:ascii="宋体" w:hAnsi="宋体" w:eastAsia="楷体_GB2312" w:cs="Times New Roman"/>
          <w:b/>
          <w:kern w:val="0"/>
          <w:sz w:val="32"/>
          <w:szCs w:val="32"/>
        </w:rPr>
        <w:t>2</w:t>
      </w:r>
      <w:r>
        <w:rPr>
          <w:rFonts w:hint="eastAsia" w:ascii="宋体" w:hAnsi="宋体" w:eastAsia="楷体_GB2312" w:cs="Times New Roman"/>
          <w:b/>
          <w:kern w:val="0"/>
          <w:sz w:val="32"/>
          <w:szCs w:val="32"/>
          <w:lang w:val="en-US" w:eastAsia="zh-CN"/>
        </w:rPr>
        <w:t>1</w:t>
      </w:r>
      <w:r>
        <w:rPr>
          <w:rFonts w:hint="default" w:ascii="宋体" w:hAnsi="宋体" w:eastAsia="楷体_GB2312" w:cs="Times New Roman"/>
          <w:b/>
          <w:kern w:val="0"/>
          <w:sz w:val="32"/>
          <w:szCs w:val="32"/>
        </w:rPr>
        <w:t>.如何理解“聘用后即构成回避关系”?</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按照《事业单位人事管理回避规定》第六条、第七条、第十条等相关规定执行。其他法律法规规定的有应予回避的情形，从其规定。</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宋体" w:hAnsi="宋体" w:eastAsia="楷体_GB2312" w:cs="Times New Roman"/>
          <w:b/>
          <w:kern w:val="0"/>
          <w:sz w:val="32"/>
          <w:szCs w:val="32"/>
        </w:rPr>
      </w:pPr>
      <w:r>
        <w:rPr>
          <w:rFonts w:hint="eastAsia" w:ascii="宋体" w:hAnsi="宋体" w:eastAsia="楷体_GB2312" w:cs="Times New Roman"/>
          <w:b/>
          <w:kern w:val="0"/>
          <w:sz w:val="32"/>
          <w:szCs w:val="32"/>
          <w:lang w:val="en-US" w:eastAsia="zh-CN"/>
        </w:rPr>
        <w:t>22</w:t>
      </w:r>
      <w:r>
        <w:rPr>
          <w:rFonts w:hint="default" w:ascii="宋体" w:hAnsi="宋体" w:eastAsia="楷体_GB2312" w:cs="Times New Roman"/>
          <w:b/>
          <w:kern w:val="0"/>
          <w:sz w:val="32"/>
          <w:szCs w:val="32"/>
        </w:rPr>
        <w:t>.本报考指南适用范围是什么？</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宋体" w:hAnsi="宋体" w:eastAsia="方正仿宋_GBK" w:cs="方正仿宋_GBK"/>
          <w:b/>
          <w:bCs/>
          <w:sz w:val="32"/>
          <w:szCs w:val="32"/>
        </w:rPr>
      </w:pPr>
      <w:r>
        <w:rPr>
          <w:rFonts w:hint="eastAsia" w:ascii="宋体" w:hAnsi="宋体" w:eastAsia="方正仿宋_GBK" w:cs="方正仿宋_GBK"/>
          <w:kern w:val="0"/>
          <w:sz w:val="32"/>
          <w:szCs w:val="32"/>
        </w:rPr>
        <w:t>适用于参加本次公开招聘的招聘单位及其主管部门、报考人员等所有参与方。</w:t>
      </w:r>
    </w:p>
    <w:p>
      <w:pPr>
        <w:pStyle w:val="2"/>
        <w:rPr>
          <w:rFonts w:hint="default" w:ascii="宋体" w:hAnsi="宋体"/>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本指南仅适用于中共</w:t>
      </w:r>
      <w:r>
        <w:rPr>
          <w:rFonts w:hint="eastAsia" w:ascii="宋体" w:hAnsi="宋体" w:eastAsia="黑体" w:cs="Times New Roman"/>
          <w:b w:val="0"/>
          <w:bCs/>
          <w:color w:val="auto"/>
          <w:kern w:val="0"/>
          <w:sz w:val="32"/>
          <w:szCs w:val="32"/>
          <w:highlight w:val="none"/>
          <w:u w:val="none"/>
          <w:lang w:val="en-US" w:eastAsia="zh-CN" w:bidi="ar-SA"/>
        </w:rPr>
        <w:t>河源市</w:t>
      </w:r>
      <w:r>
        <w:rPr>
          <w:rFonts w:hint="default" w:ascii="宋体" w:hAnsi="宋体" w:eastAsia="黑体" w:cs="Times New Roman"/>
          <w:b w:val="0"/>
          <w:bCs/>
          <w:color w:val="auto"/>
          <w:kern w:val="0"/>
          <w:sz w:val="32"/>
          <w:szCs w:val="32"/>
          <w:highlight w:val="none"/>
          <w:u w:val="none"/>
          <w:lang w:val="en-US" w:eastAsia="zh-CN" w:bidi="ar-SA"/>
        </w:rPr>
        <w:t>源城区委办公室所属事业单位2023年公开招聘。</w:t>
      </w:r>
      <w:bookmarkStart w:id="0" w:name="_GoBack"/>
      <w:bookmarkEnd w:id="0"/>
    </w:p>
    <w:sectPr>
      <w:footerReference r:id="rId3" w:type="default"/>
      <w:pgSz w:w="11906" w:h="16838"/>
      <w:pgMar w:top="1984" w:right="1474"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 xml:space="preserve">— </w:t>
                          </w: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1</w:t>
                          </w:r>
                          <w:r>
                            <w:rPr>
                              <w:rFonts w:hint="eastAsia"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 xml:space="preserve">— </w:t>
                    </w: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1</w:t>
                    </w:r>
                    <w:r>
                      <w:rPr>
                        <w:rFonts w:hint="eastAsia"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GI2YmRkNWRiZDA5ODg3YmJjOWZmNThiNjhiN2EifQ=="/>
  </w:docVars>
  <w:rsids>
    <w:rsidRoot w:val="1B043659"/>
    <w:rsid w:val="020C4532"/>
    <w:rsid w:val="054933A7"/>
    <w:rsid w:val="059D6095"/>
    <w:rsid w:val="09FB1114"/>
    <w:rsid w:val="0BDE6F3F"/>
    <w:rsid w:val="0F545D35"/>
    <w:rsid w:val="10B92932"/>
    <w:rsid w:val="12A54EC2"/>
    <w:rsid w:val="132D40B4"/>
    <w:rsid w:val="15B41F25"/>
    <w:rsid w:val="16A01553"/>
    <w:rsid w:val="171942F2"/>
    <w:rsid w:val="1A2F6AE9"/>
    <w:rsid w:val="1B043659"/>
    <w:rsid w:val="1BB6133F"/>
    <w:rsid w:val="1CC154CD"/>
    <w:rsid w:val="1D097731"/>
    <w:rsid w:val="1E93142F"/>
    <w:rsid w:val="1EA57449"/>
    <w:rsid w:val="2293511F"/>
    <w:rsid w:val="252B120E"/>
    <w:rsid w:val="27920111"/>
    <w:rsid w:val="2C4958B7"/>
    <w:rsid w:val="2F4D845B"/>
    <w:rsid w:val="334934D5"/>
    <w:rsid w:val="34DC09D9"/>
    <w:rsid w:val="353C06AF"/>
    <w:rsid w:val="359A1A73"/>
    <w:rsid w:val="36AE0B9B"/>
    <w:rsid w:val="3773098D"/>
    <w:rsid w:val="3CF121A0"/>
    <w:rsid w:val="3E1F46CA"/>
    <w:rsid w:val="43BC0C6F"/>
    <w:rsid w:val="48BD3312"/>
    <w:rsid w:val="491D2AA5"/>
    <w:rsid w:val="4BCF9E93"/>
    <w:rsid w:val="4DD260B5"/>
    <w:rsid w:val="4F2F65F9"/>
    <w:rsid w:val="51277D9F"/>
    <w:rsid w:val="52681379"/>
    <w:rsid w:val="52CA29FF"/>
    <w:rsid w:val="53126132"/>
    <w:rsid w:val="56B67518"/>
    <w:rsid w:val="572856A6"/>
    <w:rsid w:val="58B75227"/>
    <w:rsid w:val="591E7235"/>
    <w:rsid w:val="599D4BCB"/>
    <w:rsid w:val="5AB26B9A"/>
    <w:rsid w:val="5BEA2363"/>
    <w:rsid w:val="5DD9443E"/>
    <w:rsid w:val="5DDF6040"/>
    <w:rsid w:val="5FFF1BA0"/>
    <w:rsid w:val="60632CA1"/>
    <w:rsid w:val="62CC5007"/>
    <w:rsid w:val="66D734E4"/>
    <w:rsid w:val="67FC21AB"/>
    <w:rsid w:val="68ED1298"/>
    <w:rsid w:val="6BED213F"/>
    <w:rsid w:val="6EB531BB"/>
    <w:rsid w:val="6EF2710D"/>
    <w:rsid w:val="710B44B6"/>
    <w:rsid w:val="71881FAB"/>
    <w:rsid w:val="71E869BB"/>
    <w:rsid w:val="73C6500C"/>
    <w:rsid w:val="76B64EC4"/>
    <w:rsid w:val="778878D2"/>
    <w:rsid w:val="780627F5"/>
    <w:rsid w:val="7B8A691F"/>
    <w:rsid w:val="7BF36445"/>
    <w:rsid w:val="7D8555F0"/>
    <w:rsid w:val="7E2E7A36"/>
    <w:rsid w:val="7EF6497F"/>
    <w:rsid w:val="7F5B5141"/>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3117</Words>
  <Characters>3203</Characters>
  <Lines>0</Lines>
  <Paragraphs>0</Paragraphs>
  <TotalTime>88</TotalTime>
  <ScaleCrop>false</ScaleCrop>
  <LinksUpToDate>false</LinksUpToDate>
  <CharactersWithSpaces>3204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ling</cp:lastModifiedBy>
  <cp:lastPrinted>2023-09-06T09:01:41Z</cp:lastPrinted>
  <dcterms:modified xsi:type="dcterms:W3CDTF">2023-09-06T10:04:29Z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4F6981ABD4AE49F9AE30BD532E1F84FA</vt:lpwstr>
  </property>
</Properties>
</file>