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right="128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widowControl/>
        <w:spacing w:line="540" w:lineRule="exact"/>
        <w:ind w:right="1280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一、体检实行封闭管理，考生要遵守体检纪律，不得使用手机，不得有家长跟随，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由工作人员进行保管，</w:t>
      </w:r>
      <w:r>
        <w:rPr>
          <w:rFonts w:hint="eastAsia" w:ascii="仿宋_GB2312" w:hAnsi="仿宋_GB2312" w:eastAsia="仿宋_GB2312" w:cs="仿宋_GB2312"/>
          <w:sz w:val="32"/>
          <w:szCs w:val="32"/>
        </w:rPr>
        <w:t>放置在指定地方。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二、体检过程保持平稳心态，紧张情绪会影响某些项目的体检结果。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三、考生到达体检医院后，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分组情况和考生体检序号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有序体检</w:t>
      </w:r>
      <w:r>
        <w:rPr>
          <w:rFonts w:hint="eastAsia" w:ascii="仿宋_GB2312" w:hAnsi="仿宋_GB2312" w:eastAsia="仿宋_GB2312" w:cs="仿宋_GB2312"/>
          <w:sz w:val="32"/>
          <w:szCs w:val="32"/>
        </w:rPr>
        <w:t>。不可透露个人信息。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四、考生进行验血、B超、测血压、尿检后再统一早餐。尿检建议取中间段尿样。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五、在工作人员带领下逐项逐人进入各体检室体检，不得擅自离开小组单独体检，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向医生透露个人身份信息，不得与医生交流、咨询体检情况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，不得围观医生，在体检室外候检时要保持安静。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六、怀孕考生不要进行妇检和X光透视检查。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七、考生相互监督，工作人员只受理考生的现场举报。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体检项目完成后，考生暂不离开体检区，在指定休息区等待体检结论。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中餐和中午休息期间仍实行封闭管理，考生不得离开体检队伍，不得使用手机。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十、体检结束后，考生应保持手机通畅，便于联系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ODY3YmQyOTNmYThlOGFlNmZhNjcyY2YyYWUxNDcifQ=="/>
  </w:docVars>
  <w:rsids>
    <w:rsidRoot w:val="02F871E1"/>
    <w:rsid w:val="02F8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2023-09-05T07:44:00Z</dcterms:created>
  <dc:creator>秦时明月的告白</dc:creator>
  <cp:lastModifiedBy>秦时明月的告白</cp:lastModifiedBy>
  <dcterms:modified xsi:type="dcterms:W3CDTF">2023-09-05T07:48:04Z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C1D105BBBD3C4A4390897067D8F27CFF_11</vt:lpwstr>
  </property>
</Properties>
</file>