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40" w:lineRule="exact"/>
        <w:jc w:val="center"/>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台前县退役军人专项招聘考试加分项目及分值</w:t>
      </w:r>
    </w:p>
    <w:p>
      <w:pPr>
        <w:keepNext w:val="0"/>
        <w:keepLines w:val="0"/>
        <w:pageBreakBefore w:val="0"/>
        <w:widowControl w:val="0"/>
        <w:kinsoku/>
        <w:wordWrap/>
        <w:overflowPunct/>
        <w:topLinePunct w:val="0"/>
        <w:autoSpaceDE/>
        <w:autoSpaceDN/>
        <w:bidi w:val="0"/>
        <w:adjustRightInd/>
        <w:snapToGrid/>
        <w:spacing w:line="540" w:lineRule="exact"/>
        <w:jc w:val="center"/>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方  案</w:t>
      </w:r>
    </w:p>
    <w:p>
      <w:pPr>
        <w:keepNext w:val="0"/>
        <w:keepLines w:val="0"/>
        <w:pageBreakBefore w:val="0"/>
        <w:widowControl w:val="0"/>
        <w:kinsoku/>
        <w:wordWrap/>
        <w:overflowPunct/>
        <w:topLinePunct w:val="0"/>
        <w:autoSpaceDE/>
        <w:autoSpaceDN/>
        <w:bidi w:val="0"/>
        <w:adjustRightInd/>
        <w:snapToGrid/>
        <w:spacing w:line="540" w:lineRule="exact"/>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参照退役军人事务部、中央军委政治工作部联合印发的《符合政府安排工作条件退役士兵服役表现量化评分暂行办法》，结合退役军人安置后的工作表现情况，针对</w:t>
      </w:r>
      <w:r>
        <w:rPr>
          <w:rFonts w:hint="eastAsia" w:ascii="Times New Roman" w:hAnsi="Times New Roman" w:eastAsia="仿宋" w:cs="Times New Roman"/>
          <w:sz w:val="32"/>
          <w:szCs w:val="32"/>
          <w:lang w:val="en-US" w:eastAsia="zh-CN"/>
        </w:rPr>
        <w:t>本次</w:t>
      </w:r>
      <w:r>
        <w:rPr>
          <w:rFonts w:hint="default" w:ascii="Times New Roman" w:hAnsi="Times New Roman" w:eastAsia="仿宋" w:cs="Times New Roman"/>
          <w:sz w:val="32"/>
          <w:szCs w:val="32"/>
          <w:lang w:val="en-US" w:eastAsia="zh-CN"/>
        </w:rPr>
        <w:t>退役军人</w:t>
      </w:r>
      <w:r>
        <w:rPr>
          <w:rFonts w:hint="eastAsia" w:ascii="Times New Roman" w:hAnsi="Times New Roman" w:eastAsia="仿宋" w:cs="Times New Roman"/>
          <w:sz w:val="32"/>
          <w:szCs w:val="32"/>
          <w:lang w:val="en-US" w:eastAsia="zh-CN"/>
        </w:rPr>
        <w:t>专项招聘</w:t>
      </w:r>
      <w:r>
        <w:rPr>
          <w:rFonts w:hint="default" w:ascii="Times New Roman" w:hAnsi="Times New Roman" w:eastAsia="仿宋" w:cs="Times New Roman"/>
          <w:sz w:val="32"/>
          <w:szCs w:val="32"/>
          <w:lang w:val="en-US" w:eastAsia="zh-CN"/>
        </w:rPr>
        <w:t>考试加分项目及分值如下：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一、部队服役表现加分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（一）奖励计分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1、个人嘉奖，每次计0.1分。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2、荣获优秀士兵，每次计0.1分。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3、个人三等功，每次计</w:t>
      </w:r>
      <w:r>
        <w:rPr>
          <w:rFonts w:hint="eastAsia" w:ascii="Times New Roman" w:hAnsi="Times New Roman" w:eastAsia="仿宋" w:cs="Times New Roman"/>
          <w:sz w:val="32"/>
          <w:szCs w:val="32"/>
          <w:lang w:val="en-US" w:eastAsia="zh-CN"/>
        </w:rPr>
        <w:t>0.5</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4、个人二等功，每次计</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5、个人一等功，每次计</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（二）表彰计分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1、个人获得中央军委实施的表彰，每次计</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2、个人获得军委机关部门实施的全军性表彰，每次计</w:t>
      </w:r>
      <w:r>
        <w:rPr>
          <w:rFonts w:hint="eastAsia" w:ascii="Times New Roman" w:hAnsi="Times New Roman" w:eastAsia="仿宋" w:cs="Times New Roman"/>
          <w:sz w:val="32"/>
          <w:szCs w:val="32"/>
          <w:lang w:val="en-US" w:eastAsia="zh-CN"/>
        </w:rPr>
        <w:t>0.5</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（三）残疾等级计分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士兵服役期间因公致残，被评定为五至十级伤残的，分别计</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分、</w:t>
      </w:r>
      <w:r>
        <w:rPr>
          <w:rFonts w:hint="eastAsia"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lang w:val="en-US" w:eastAsia="zh-CN"/>
        </w:rPr>
        <w:t>分、</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分、</w:t>
      </w:r>
      <w:r>
        <w:rPr>
          <w:rFonts w:hint="eastAsia" w:ascii="Times New Roman" w:hAnsi="Times New Roman" w:eastAsia="仿宋" w:cs="Times New Roman"/>
          <w:sz w:val="32"/>
          <w:szCs w:val="32"/>
          <w:lang w:val="en-US" w:eastAsia="zh-CN"/>
        </w:rPr>
        <w:t>0.5</w:t>
      </w:r>
      <w:r>
        <w:rPr>
          <w:rFonts w:hint="default" w:ascii="Times New Roman" w:hAnsi="Times New Roman" w:eastAsia="仿宋" w:cs="Times New Roman"/>
          <w:sz w:val="32"/>
          <w:szCs w:val="32"/>
          <w:lang w:val="en-US" w:eastAsia="zh-CN"/>
        </w:rPr>
        <w:t>分、</w:t>
      </w:r>
      <w:r>
        <w:rPr>
          <w:rFonts w:hint="eastAsia" w:ascii="Times New Roman" w:hAnsi="Times New Roman" w:eastAsia="仿宋" w:cs="Times New Roman"/>
          <w:sz w:val="32"/>
          <w:szCs w:val="32"/>
          <w:lang w:val="en-US" w:eastAsia="zh-CN"/>
        </w:rPr>
        <w:t>0.25</w:t>
      </w:r>
      <w:r>
        <w:rPr>
          <w:rFonts w:hint="default" w:ascii="Times New Roman" w:hAnsi="Times New Roman" w:eastAsia="仿宋" w:cs="Times New Roman"/>
          <w:sz w:val="32"/>
          <w:szCs w:val="32"/>
          <w:lang w:val="en-US" w:eastAsia="zh-CN"/>
        </w:rPr>
        <w:t>分、0.</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（四）烈士子女计分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楷体" w:cs="Times New Roman"/>
          <w:sz w:val="32"/>
          <w:szCs w:val="32"/>
          <w:lang w:val="en-US" w:eastAsia="zh-CN"/>
        </w:rPr>
      </w:pPr>
      <w:r>
        <w:rPr>
          <w:rFonts w:hint="default" w:ascii="Times New Roman" w:hAnsi="Times New Roman" w:eastAsia="仿宋" w:cs="Times New Roman"/>
          <w:sz w:val="32"/>
          <w:szCs w:val="32"/>
          <w:lang w:val="en-US" w:eastAsia="zh-CN"/>
        </w:rPr>
        <w:t xml:space="preserve"> 是烈士子女的，计</w:t>
      </w:r>
      <w:r>
        <w:rPr>
          <w:rFonts w:hint="eastAsia"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（五）服役年限计分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每服役1年计0.1分。服役年限不满6个月的，按半年计分；超过6个月不满1年的，按1年计分。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部队服役期间获得的奖励、表彰以士兵档案中的奖励、表彰审批表为准。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二、安置后工作表现加分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荣获县级表彰的计0.</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分，荣获市级表彰的计</w:t>
      </w:r>
      <w:r>
        <w:rPr>
          <w:rFonts w:hint="eastAsia" w:ascii="Times New Roman" w:hAnsi="Times New Roman" w:eastAsia="仿宋" w:cs="Times New Roman"/>
          <w:sz w:val="32"/>
          <w:szCs w:val="32"/>
          <w:lang w:val="en-US" w:eastAsia="zh-CN"/>
        </w:rPr>
        <w:t>0.5</w:t>
      </w:r>
      <w:r>
        <w:rPr>
          <w:rFonts w:hint="default" w:ascii="Times New Roman" w:hAnsi="Times New Roman" w:eastAsia="仿宋" w:cs="Times New Roman"/>
          <w:sz w:val="32"/>
          <w:szCs w:val="32"/>
          <w:lang w:val="en-US" w:eastAsia="zh-CN"/>
        </w:rPr>
        <w:t>分，荣获省级以上表彰的计</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市直单位、省直单位、国家部委的表彰分别相当于县级、市级、省级表彰。县人武部、省辖市军分区、省军区表彰分别相当于县级、市级、省级表彰。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参加工作后获得的县级以上表彰以表彰单位印发的正式表彰文件为准。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在部队服役期间和退役安置后，一年多次或者多年连续获得奖励和表彰的，累计计分。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本次退役军人</w:t>
      </w:r>
      <w:r>
        <w:rPr>
          <w:rFonts w:hint="eastAsia" w:ascii="Times New Roman" w:hAnsi="Times New Roman" w:eastAsia="仿宋" w:cs="Times New Roman"/>
          <w:sz w:val="32"/>
          <w:szCs w:val="32"/>
          <w:lang w:val="en-US" w:eastAsia="zh-CN"/>
        </w:rPr>
        <w:t>专项招聘</w:t>
      </w:r>
      <w:r>
        <w:rPr>
          <w:rFonts w:hint="default" w:ascii="Times New Roman" w:hAnsi="Times New Roman" w:eastAsia="仿宋" w:cs="Times New Roman"/>
          <w:sz w:val="32"/>
          <w:szCs w:val="32"/>
          <w:lang w:val="en-US" w:eastAsia="zh-CN"/>
        </w:rPr>
        <w:t>考试个人累计加分最高不超过</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outlineLvl w:val="9"/>
        <w:rPr>
          <w:rFonts w:hint="default" w:ascii="Times New Roman" w:hAnsi="Times New Roman" w:eastAsia="仿宋" w:cs="Times New Roman"/>
          <w:sz w:val="32"/>
          <w:szCs w:val="32"/>
          <w:lang w:val="en-US" w:eastAsia="zh-CN"/>
        </w:rPr>
      </w:pP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5165725</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fldChar w:fldCharType="begin"/>
                          </w:r>
                          <w:r>
                            <w:rPr>
                              <w:rFonts w:hint="eastAsia" w:asciiTheme="minorEastAsia" w:hAnsiTheme="minorEastAsia" w:eastAsiaTheme="minorEastAsia" w:cstheme="minorEastAsia"/>
                              <w:color w:val="000000"/>
                              <w:sz w:val="28"/>
                              <w:szCs w:val="28"/>
                              <w:lang w:eastAsia="zh-CN"/>
                            </w:rPr>
                            <w:instrText xml:space="preserve"> PAGE  \* MERGEFORMAT </w:instrText>
                          </w:r>
                          <w:r>
                            <w:rPr>
                              <w:rFonts w:hint="eastAsia" w:asciiTheme="minorEastAsia" w:hAnsiTheme="minorEastAsia" w:eastAsiaTheme="minorEastAsia" w:cstheme="minorEastAsia"/>
                              <w:color w:val="000000"/>
                              <w:sz w:val="28"/>
                              <w:szCs w:val="28"/>
                              <w:lang w:eastAsia="zh-CN"/>
                            </w:rPr>
                            <w:fldChar w:fldCharType="separate"/>
                          </w:r>
                          <w:r>
                            <w:rPr>
                              <w:rFonts w:hint="eastAsia" w:asciiTheme="minorEastAsia" w:hAnsiTheme="minorEastAsia" w:eastAsiaTheme="minorEastAsia" w:cstheme="minorEastAsia"/>
                              <w:color w:val="000000"/>
                              <w:sz w:val="28"/>
                              <w:szCs w:val="28"/>
                              <w:lang w:eastAsia="zh-CN"/>
                            </w:rPr>
                            <w:t>1</w:t>
                          </w:r>
                          <w:r>
                            <w:rPr>
                              <w:rFonts w:hint="eastAsia" w:asciiTheme="minorEastAsia" w:hAnsiTheme="minorEastAsia" w:eastAsiaTheme="minorEastAsia" w:cstheme="minorEastAsia"/>
                              <w:color w:val="000000"/>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75pt;margin-top:-17.25pt;height:144pt;width:144pt;mso-position-horizontal-relative:margin;mso-wrap-style:none;z-index:251659264;mso-width-relative:page;mso-height-relative:page;" filled="f" stroked="f" coordsize="21600,21600" o:gfxdata="UEsDBAoAAAAAAIdO4kAAAAAAAAAAAAAAAAAEAAAAZHJzL1BLAwQUAAAACACHTuJAE9EnbtgAAAAM&#10;AQAADwAAAGRycy9kb3ducmV2LnhtbE2PzU7DMBCE70i8g7VI3FrHTYuqEKcSFeGI1IYDRzdekoB/&#10;IttNw9uzPZXbrObT7Ey5m61hE4Y4eCdBLDNg6FqvB9dJ+GjqxRZYTMppZbxDCb8YYVfd35Wq0P7i&#10;DjgdU8coxMVCSehTGgvOY9ujVXHpR3TkfflgVaIzdFwHdaFwa/gqy564VYOjD70acd9j+3M8Wwn7&#10;umnChDGYT3yr8+/3lzW+zlI+PojsGVjCOd1guNan6lBRp5M/Ox2ZkbAV+YZQCYt8TeJKiEyQOklY&#10;bcjjVcn/j6j+AF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T0Sdu2AAAAAw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eastAsia="zh-CN"/>
                      </w:rPr>
                      <w:fldChar w:fldCharType="begin"/>
                    </w:r>
                    <w:r>
                      <w:rPr>
                        <w:rFonts w:hint="eastAsia" w:asciiTheme="minorEastAsia" w:hAnsiTheme="minorEastAsia" w:eastAsiaTheme="minorEastAsia" w:cstheme="minorEastAsia"/>
                        <w:color w:val="000000"/>
                        <w:sz w:val="28"/>
                        <w:szCs w:val="28"/>
                        <w:lang w:eastAsia="zh-CN"/>
                      </w:rPr>
                      <w:instrText xml:space="preserve"> PAGE  \* MERGEFORMAT </w:instrText>
                    </w:r>
                    <w:r>
                      <w:rPr>
                        <w:rFonts w:hint="eastAsia" w:asciiTheme="minorEastAsia" w:hAnsiTheme="minorEastAsia" w:eastAsiaTheme="minorEastAsia" w:cstheme="minorEastAsia"/>
                        <w:color w:val="000000"/>
                        <w:sz w:val="28"/>
                        <w:szCs w:val="28"/>
                        <w:lang w:eastAsia="zh-CN"/>
                      </w:rPr>
                      <w:fldChar w:fldCharType="separate"/>
                    </w:r>
                    <w:r>
                      <w:rPr>
                        <w:rFonts w:hint="eastAsia" w:asciiTheme="minorEastAsia" w:hAnsiTheme="minorEastAsia" w:eastAsiaTheme="minorEastAsia" w:cstheme="minorEastAsia"/>
                        <w:color w:val="000000"/>
                        <w:sz w:val="28"/>
                        <w:szCs w:val="28"/>
                        <w:lang w:eastAsia="zh-CN"/>
                      </w:rPr>
                      <w:t>1</w:t>
                    </w:r>
                    <w:r>
                      <w:rPr>
                        <w:rFonts w:hint="eastAsia" w:asciiTheme="minorEastAsia" w:hAnsiTheme="minorEastAsia" w:eastAsiaTheme="minorEastAsia" w:cstheme="minorEastAsia"/>
                        <w:color w:val="000000"/>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YWY2MzcwNjg5MzI3ODU2YzljZGMyNWU5Yjg1YTEifQ=="/>
  </w:docVars>
  <w:rsids>
    <w:rsidRoot w:val="00000000"/>
    <w:rsid w:val="02672042"/>
    <w:rsid w:val="041476CE"/>
    <w:rsid w:val="0DBE0EA7"/>
    <w:rsid w:val="133B6A25"/>
    <w:rsid w:val="13407CBF"/>
    <w:rsid w:val="149066B4"/>
    <w:rsid w:val="154F2D4C"/>
    <w:rsid w:val="29B9546C"/>
    <w:rsid w:val="2C7072E8"/>
    <w:rsid w:val="31363173"/>
    <w:rsid w:val="49486029"/>
    <w:rsid w:val="4A54660D"/>
    <w:rsid w:val="5477021B"/>
    <w:rsid w:val="6DEC53E6"/>
    <w:rsid w:val="7CA8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626</Words>
  <Characters>651</Characters>
  <Lines>0</Lines>
  <Paragraphs>0</Paragraphs>
  <TotalTime>5</TotalTime>
  <ScaleCrop>false</ScaleCrop>
  <LinksUpToDate>false</LinksUpToDate>
  <CharactersWithSpaces>695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2023-07-07T07:23:00Z</dcterms:created>
  <dc:creator>zl</dc:creator>
  <cp:lastModifiedBy>天涯陌路</cp:lastModifiedBy>
  <cp:lastPrinted>2023-08-03T01:04:00Z</cp:lastPrinted>
  <dcterms:modified xsi:type="dcterms:W3CDTF">2023-08-10T07:04:05Z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8622D68165F043098C1355F13D7AA3CC_13</vt:lpwstr>
  </property>
</Properties>
</file>