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wordWrap w:val="0"/>
        <w:spacing w:line="560" w:lineRule="exact"/>
        <w:ind w:firstLine="1285" w:firstLineChars="400"/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 湖北汉江融资租赁有限公司职业经理人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>_2023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_年度经营业绩考核指标表 </w:t>
      </w:r>
    </w:p>
    <w:tbl>
      <w:tblPr>
        <w:tblStyle w:val="8"/>
        <w:tblpPr w:leftFromText="180" w:rightFromText="180" w:vertAnchor="text" w:horzAnchor="page" w:tblpXSpec="center" w:tblpY="291"/>
        <w:tblOverlap w:val="never"/>
        <w:tblW w:w="13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717"/>
        <w:gridCol w:w="1466"/>
        <w:gridCol w:w="1209"/>
        <w:gridCol w:w="1431"/>
        <w:gridCol w:w="1783"/>
        <w:gridCol w:w="1621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35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被考核人：                                                                岗位：总经理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具体指标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考核权重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数据来源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1750万元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计分规则以汉江控股对公司年度考核指标计分规则为准，单项指标评分的封顶值为100*考核权重*120%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公司财务部提供数据，汉江控股财务部核实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33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由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董事会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仿宋" w:hAnsi="仿宋" w:eastAsia="仿宋" w:cs="仿宋"/>
                <w:color w:val="auto"/>
                <w:highlight w:val="none"/>
                <w:lang w:val="en-US" w:eastAsia="zh-CN" w:bidi="ar"/>
              </w:rPr>
              <w:t>主营业务收入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3300万元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营业现金比率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11%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57%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融资租赁租金不良率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11%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0%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融资租赁资产规模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9%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43630万元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对外融资（银行借款、债券等债务融资）批复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9%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20000万元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03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经营业绩考核得分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3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357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备注：本表为2023年考核指标，后期年度具体指标、目标值、计分规则以汉江控股下发考核指标为准。</w:t>
            </w:r>
          </w:p>
        </w:tc>
      </w:tr>
    </w:tbl>
    <w:p>
      <w:pPr>
        <w:wordWrap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附件3：</w:t>
      </w:r>
    </w:p>
    <w:tbl>
      <w:tblPr>
        <w:tblStyle w:val="8"/>
        <w:tblpPr w:leftFromText="180" w:rightFromText="180" w:vertAnchor="text" w:horzAnchor="page" w:tblpXSpec="center" w:tblpY="291"/>
        <w:tblOverlap w:val="never"/>
        <w:tblW w:w="125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80"/>
        <w:gridCol w:w="1426"/>
        <w:gridCol w:w="1959"/>
        <w:gridCol w:w="1975"/>
        <w:gridCol w:w="2080"/>
        <w:gridCol w:w="1360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  湖北汉江融资租赁有限公司职业经理人______任期经营业绩考核指标表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9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被考核人：  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岗位：总经理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具体指标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考核权重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数据来源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国有资本保值增值率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计分规则以汉江控股对公司任期考核指标计分规则为准，单项指标评分的封顶值为100*考核权重*120%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公司财务部提供数据，汉江控股财务部核实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董事会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总资产周转率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净资产收益率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货币金融服务收入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融资租赁业务投放额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经营业绩考核得分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具体指标、权重、目标值、计分规则可根据任期实际情况制定。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wordWrap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wordWrap w:val="0"/>
        <w:spacing w:line="56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附件4：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 w:val="0"/>
        <w:spacing w:line="560" w:lineRule="exact"/>
        <w:ind w:firstLine="964" w:firstLineChars="300"/>
        <w:jc w:val="left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 湖北汉江融资租赁有限公司职业经理人______年度（任期）综合考核评价指标表</w:t>
      </w:r>
    </w:p>
    <w:tbl>
      <w:tblPr>
        <w:tblStyle w:val="8"/>
        <w:tblpPr w:leftFromText="180" w:rightFromText="180" w:vertAnchor="text" w:horzAnchor="page" w:tblpX="1468" w:tblpY="658"/>
        <w:tblOverlap w:val="never"/>
        <w:tblW w:w="15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06"/>
        <w:gridCol w:w="765"/>
        <w:gridCol w:w="510"/>
        <w:gridCol w:w="4127"/>
        <w:gridCol w:w="3732"/>
        <w:gridCol w:w="1395"/>
        <w:gridCol w:w="1240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被考核人：</w:t>
            </w:r>
          </w:p>
        </w:tc>
        <w:tc>
          <w:tcPr>
            <w:tcW w:w="1100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      岗位：总经理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具体指标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考核权重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目标值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数据来源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政治表现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1.具有较高的政治素质，坚决执行党和国家的方针政策，坚持国有企业的社会主义方向。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2.具有良好的职业操守和个人品行，遵纪守法、诚信经营、廉洁从业，能够忠实执行企业战略规划和董事会决议，自觉维护企业及股东利益。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3.具有正确的业绩观，能够正确处理当期效益与长远发展的关系，推动企业全面履行经济、政治和社会责任。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基本分10分；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1.能够正确贯彻执行党和国家的路线、方针、政策，规范遵守国家的法律、法规和各项规章制度，廉洁奉公，完全履行聘用合同者，得10分；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考核期内政治素质一般，工作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完成质量一般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，未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完全履行聘用合同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，在工作中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存在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一定失误，酌情扣分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党群部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汉江控股党委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能力素质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4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1.能够组织开展公司全面管理工作，包含业务开发、风控管理、财务管理、融资管理、行政人事管理等。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2.能够制定完成规划与体系建设，包含组织实施公司中长期发展战略、年度经营计划、公司重大改革方案等。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3.能够良好地贯彻落实股东会、董事会交办的工作，包括主持召集经理办公会，研究决定重大经营管理事项；监督落实公司年度经营目标计划和融资方案等。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基本分10分；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有效促进各部门发展，较好地落实公司日常经营管理，实现公司经营管理制度化、规范化、标准化、流程化，确保国有资产的保值增值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，得10分；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考核期内出现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中长期战略规划、体系建设和年度经营计划不合理，无法促进长效可持续发展的，扣0.5-1分；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3.业务流程屡次遭到其他部门质疑需要改进而未改进，扣2分；</w:t>
            </w:r>
          </w:p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4.因未落实好股东会、董事会交办工作且未及时完善而给公司造成损失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视情节严重酌情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扣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3-5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工作实绩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完成经营业绩考核指标。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详见关于经营业绩考核部分的规定；</w:t>
            </w:r>
          </w:p>
          <w:p>
            <w:pPr>
              <w:pStyle w:val="2"/>
              <w:spacing w:line="240" w:lineRule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评分为经营业绩考核得分*60%。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1"/>
                <w:highlight w:val="none"/>
                <w:lang w:val="en-US" w:eastAsia="zh-CN"/>
              </w:rPr>
              <w:t>廉洁从业和履行“一岗双责”等情况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4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1.确保党的路线、方针、政策和上级决策部署在分管领域得到贯彻落实，确保分管业务不发生廉洁风险。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负责落实分管领域安全生产工作责任，确保不发生安全生产事故。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满分15分，公司给予个人诫勉谈话的，每发生一次扣2分，发生组织调整的（下调），每次扣3分，受到党纪政务轻处分（第二种形态）的，每次扣4分，扣完为止。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党群部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8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民主测评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从政治素养、工作成效等维度对个人德、能、勤、绩、廉等综合评价打分，得分为民主测评平均分×5%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3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否决项</w:t>
            </w:r>
          </w:p>
        </w:tc>
        <w:tc>
          <w:tcPr>
            <w:tcW w:w="91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在考核期内出现重大违规违纪、重大工作疏漏等情况，考核结果实行“一票否决”。评定为“不胜任”。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45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综合考核评价合计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rFonts w:hint="eastAsia" w:eastAsiaTheme="minorEastAsia"/>
          <w:color w:val="auto"/>
          <w:highlight w:val="none"/>
          <w:lang w:val="en-US" w:eastAsia="zh-CN"/>
        </w:rPr>
      </w:pPr>
    </w:p>
    <w:p>
      <w:pPr>
        <w:rPr>
          <w:rFonts w:hint="eastAsia" w:eastAsiaTheme="minorEastAsia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044572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clear" w:pos="4153"/>
      </w:tabs>
      <w:ind w:firstLine="354" w:firstLineChars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MDNiMzdhNWNlYjg3NTVlYzliNDUwMjUzNTU2ZDAifQ=="/>
  </w:docVars>
  <w:rsids>
    <w:rsidRoot w:val="00F139BF"/>
    <w:rsid w:val="0005670D"/>
    <w:rsid w:val="00097B5C"/>
    <w:rsid w:val="000E4620"/>
    <w:rsid w:val="00137F6A"/>
    <w:rsid w:val="0018500D"/>
    <w:rsid w:val="00371149"/>
    <w:rsid w:val="003A09B9"/>
    <w:rsid w:val="004467E8"/>
    <w:rsid w:val="0053655F"/>
    <w:rsid w:val="005373E0"/>
    <w:rsid w:val="005B57C4"/>
    <w:rsid w:val="006A6B12"/>
    <w:rsid w:val="006B4CC1"/>
    <w:rsid w:val="007F1041"/>
    <w:rsid w:val="00846253"/>
    <w:rsid w:val="00943756"/>
    <w:rsid w:val="009B4BFD"/>
    <w:rsid w:val="00A411A1"/>
    <w:rsid w:val="00B16EF5"/>
    <w:rsid w:val="00C66DF2"/>
    <w:rsid w:val="00CF1E4C"/>
    <w:rsid w:val="00F139BF"/>
    <w:rsid w:val="00F14CF7"/>
    <w:rsid w:val="00FA7687"/>
    <w:rsid w:val="01A85D51"/>
    <w:rsid w:val="01E44FDB"/>
    <w:rsid w:val="028951BE"/>
    <w:rsid w:val="073267E9"/>
    <w:rsid w:val="074B3A33"/>
    <w:rsid w:val="0882344E"/>
    <w:rsid w:val="09045F63"/>
    <w:rsid w:val="091B5CC4"/>
    <w:rsid w:val="092A726D"/>
    <w:rsid w:val="096C30C0"/>
    <w:rsid w:val="0A1F1310"/>
    <w:rsid w:val="0A8F5D00"/>
    <w:rsid w:val="0AD46593"/>
    <w:rsid w:val="0ADE0980"/>
    <w:rsid w:val="0C1F64B5"/>
    <w:rsid w:val="0C7765C1"/>
    <w:rsid w:val="0CF7640A"/>
    <w:rsid w:val="0D7356D1"/>
    <w:rsid w:val="0E141980"/>
    <w:rsid w:val="0EC57A1B"/>
    <w:rsid w:val="0EF46D99"/>
    <w:rsid w:val="0FAC2EB1"/>
    <w:rsid w:val="0FE108DE"/>
    <w:rsid w:val="10054C9F"/>
    <w:rsid w:val="106D2CDF"/>
    <w:rsid w:val="10BE6B8A"/>
    <w:rsid w:val="11083527"/>
    <w:rsid w:val="111E7186"/>
    <w:rsid w:val="12724437"/>
    <w:rsid w:val="13197CE3"/>
    <w:rsid w:val="14B248C4"/>
    <w:rsid w:val="14C8253B"/>
    <w:rsid w:val="15475B55"/>
    <w:rsid w:val="15724EE3"/>
    <w:rsid w:val="15D31197"/>
    <w:rsid w:val="1617020E"/>
    <w:rsid w:val="16C15493"/>
    <w:rsid w:val="1717573A"/>
    <w:rsid w:val="18347CFB"/>
    <w:rsid w:val="18E64B9F"/>
    <w:rsid w:val="193E272D"/>
    <w:rsid w:val="19C33AAB"/>
    <w:rsid w:val="19DB061A"/>
    <w:rsid w:val="1BEB1829"/>
    <w:rsid w:val="1C4C40B5"/>
    <w:rsid w:val="1D2652D1"/>
    <w:rsid w:val="1D9C4B42"/>
    <w:rsid w:val="1DA51412"/>
    <w:rsid w:val="1E1035BB"/>
    <w:rsid w:val="1F0F7F18"/>
    <w:rsid w:val="1F351B34"/>
    <w:rsid w:val="1F412FC3"/>
    <w:rsid w:val="1F94687E"/>
    <w:rsid w:val="1FFE734E"/>
    <w:rsid w:val="20717317"/>
    <w:rsid w:val="20900842"/>
    <w:rsid w:val="20D52267"/>
    <w:rsid w:val="21285067"/>
    <w:rsid w:val="213B7221"/>
    <w:rsid w:val="2198560E"/>
    <w:rsid w:val="23A91789"/>
    <w:rsid w:val="23C23CF6"/>
    <w:rsid w:val="246E6D6E"/>
    <w:rsid w:val="24DD4374"/>
    <w:rsid w:val="25211698"/>
    <w:rsid w:val="25926C6F"/>
    <w:rsid w:val="25ED073E"/>
    <w:rsid w:val="26937956"/>
    <w:rsid w:val="27303539"/>
    <w:rsid w:val="27412EF2"/>
    <w:rsid w:val="276520F3"/>
    <w:rsid w:val="278247CB"/>
    <w:rsid w:val="27AA0507"/>
    <w:rsid w:val="27C87FB5"/>
    <w:rsid w:val="28425D08"/>
    <w:rsid w:val="28E82CEA"/>
    <w:rsid w:val="29AF78D0"/>
    <w:rsid w:val="2A9248FD"/>
    <w:rsid w:val="2B522729"/>
    <w:rsid w:val="2B8629F3"/>
    <w:rsid w:val="2C1C6348"/>
    <w:rsid w:val="2D922660"/>
    <w:rsid w:val="2DC63D58"/>
    <w:rsid w:val="2DE14545"/>
    <w:rsid w:val="2F723377"/>
    <w:rsid w:val="2FCC2123"/>
    <w:rsid w:val="302F3016"/>
    <w:rsid w:val="304A77C0"/>
    <w:rsid w:val="30521A5F"/>
    <w:rsid w:val="3395035A"/>
    <w:rsid w:val="33BA52ED"/>
    <w:rsid w:val="33FF0C2A"/>
    <w:rsid w:val="34594DAC"/>
    <w:rsid w:val="34B30B48"/>
    <w:rsid w:val="34B772DA"/>
    <w:rsid w:val="352A4F93"/>
    <w:rsid w:val="363632A6"/>
    <w:rsid w:val="363B44C3"/>
    <w:rsid w:val="36A0096A"/>
    <w:rsid w:val="37435748"/>
    <w:rsid w:val="38F512A1"/>
    <w:rsid w:val="3AA57426"/>
    <w:rsid w:val="3AFD4048"/>
    <w:rsid w:val="3B433ACB"/>
    <w:rsid w:val="3CCD6091"/>
    <w:rsid w:val="3DE051EE"/>
    <w:rsid w:val="3DF9797D"/>
    <w:rsid w:val="3F3B5F7C"/>
    <w:rsid w:val="3F727A00"/>
    <w:rsid w:val="41664C75"/>
    <w:rsid w:val="417608CD"/>
    <w:rsid w:val="41BA483A"/>
    <w:rsid w:val="42296D89"/>
    <w:rsid w:val="42B72C34"/>
    <w:rsid w:val="43645C16"/>
    <w:rsid w:val="442362DE"/>
    <w:rsid w:val="46584C1D"/>
    <w:rsid w:val="477327CD"/>
    <w:rsid w:val="477D7C15"/>
    <w:rsid w:val="47C22F4C"/>
    <w:rsid w:val="47DB5126"/>
    <w:rsid w:val="48BC5910"/>
    <w:rsid w:val="49640E77"/>
    <w:rsid w:val="49690EEF"/>
    <w:rsid w:val="496B5228"/>
    <w:rsid w:val="49DB22FB"/>
    <w:rsid w:val="49DF3F27"/>
    <w:rsid w:val="4A8B69AD"/>
    <w:rsid w:val="4B8E3CB2"/>
    <w:rsid w:val="4C914E2A"/>
    <w:rsid w:val="4D82741E"/>
    <w:rsid w:val="4D930BBF"/>
    <w:rsid w:val="4DD00779"/>
    <w:rsid w:val="4DDC49F6"/>
    <w:rsid w:val="4E4842DA"/>
    <w:rsid w:val="4E6C5709"/>
    <w:rsid w:val="4F495A4B"/>
    <w:rsid w:val="4F750AE7"/>
    <w:rsid w:val="4FDD6431"/>
    <w:rsid w:val="50E821EF"/>
    <w:rsid w:val="51884475"/>
    <w:rsid w:val="5403433C"/>
    <w:rsid w:val="549534E0"/>
    <w:rsid w:val="549E0786"/>
    <w:rsid w:val="56247D44"/>
    <w:rsid w:val="562655A5"/>
    <w:rsid w:val="56351491"/>
    <w:rsid w:val="586D5D2A"/>
    <w:rsid w:val="58A47008"/>
    <w:rsid w:val="59BF34B1"/>
    <w:rsid w:val="59EC3BA2"/>
    <w:rsid w:val="59FF5F31"/>
    <w:rsid w:val="5A2D7894"/>
    <w:rsid w:val="5ADD6583"/>
    <w:rsid w:val="5B261CBE"/>
    <w:rsid w:val="5C2B4174"/>
    <w:rsid w:val="5D105B79"/>
    <w:rsid w:val="5EA70098"/>
    <w:rsid w:val="5F380218"/>
    <w:rsid w:val="5F3C2ED6"/>
    <w:rsid w:val="5F920CA4"/>
    <w:rsid w:val="5FB213EA"/>
    <w:rsid w:val="606D750C"/>
    <w:rsid w:val="60F95FE5"/>
    <w:rsid w:val="615C3F15"/>
    <w:rsid w:val="619567E9"/>
    <w:rsid w:val="62235A69"/>
    <w:rsid w:val="62346F2A"/>
    <w:rsid w:val="62356DFF"/>
    <w:rsid w:val="623E483C"/>
    <w:rsid w:val="62683FE2"/>
    <w:rsid w:val="62F558D3"/>
    <w:rsid w:val="63205274"/>
    <w:rsid w:val="654C5E9C"/>
    <w:rsid w:val="665F174A"/>
    <w:rsid w:val="66B377CE"/>
    <w:rsid w:val="66B82A81"/>
    <w:rsid w:val="66B912B0"/>
    <w:rsid w:val="68E5013A"/>
    <w:rsid w:val="69365EE7"/>
    <w:rsid w:val="69425B0B"/>
    <w:rsid w:val="699A0805"/>
    <w:rsid w:val="69A20A50"/>
    <w:rsid w:val="6A1A2066"/>
    <w:rsid w:val="6A2B6021"/>
    <w:rsid w:val="6ADA2D74"/>
    <w:rsid w:val="6ADF1871"/>
    <w:rsid w:val="6B0646B9"/>
    <w:rsid w:val="6B2B0C6F"/>
    <w:rsid w:val="6B3242F3"/>
    <w:rsid w:val="6B5775BA"/>
    <w:rsid w:val="6B81236C"/>
    <w:rsid w:val="6BA5246E"/>
    <w:rsid w:val="6C2216A6"/>
    <w:rsid w:val="6C9B1FAE"/>
    <w:rsid w:val="6CD66B4B"/>
    <w:rsid w:val="6E7F099F"/>
    <w:rsid w:val="6EBE1EA3"/>
    <w:rsid w:val="6ED37373"/>
    <w:rsid w:val="6EEA629F"/>
    <w:rsid w:val="70E43420"/>
    <w:rsid w:val="72707360"/>
    <w:rsid w:val="72E81775"/>
    <w:rsid w:val="73F46CD3"/>
    <w:rsid w:val="74727934"/>
    <w:rsid w:val="74A2407A"/>
    <w:rsid w:val="74C46617"/>
    <w:rsid w:val="74F62936"/>
    <w:rsid w:val="75070B75"/>
    <w:rsid w:val="752F0AB6"/>
    <w:rsid w:val="75864B56"/>
    <w:rsid w:val="75E85C85"/>
    <w:rsid w:val="765942F4"/>
    <w:rsid w:val="769F18C0"/>
    <w:rsid w:val="76A1185A"/>
    <w:rsid w:val="785D465D"/>
    <w:rsid w:val="789532B3"/>
    <w:rsid w:val="798017E8"/>
    <w:rsid w:val="79872739"/>
    <w:rsid w:val="7A951C12"/>
    <w:rsid w:val="7ABA438D"/>
    <w:rsid w:val="7AE7007D"/>
    <w:rsid w:val="7B2700D8"/>
    <w:rsid w:val="7B2856D1"/>
    <w:rsid w:val="7B977907"/>
    <w:rsid w:val="7BD51A4A"/>
    <w:rsid w:val="7BD7568C"/>
    <w:rsid w:val="7C1A513B"/>
    <w:rsid w:val="7CF554B7"/>
    <w:rsid w:val="7D464593"/>
    <w:rsid w:val="7D893333"/>
    <w:rsid w:val="7DDA6321"/>
    <w:rsid w:val="7E155EED"/>
    <w:rsid w:val="7E971A7F"/>
    <w:rsid w:val="7F932251"/>
    <w:rsid w:val="7FC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Body Text Indent"/>
    <w:basedOn w:val="1"/>
    <w:link w:val="1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缩进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1543</Words>
  <Characters>1650</Characters>
  <Lines>11</Lines>
  <Paragraphs>3</Paragraphs>
  <TotalTime>4</TotalTime>
  <ScaleCrop>false</ScaleCrop>
  <LinksUpToDate>false</LinksUpToDate>
  <CharactersWithSpaces>1768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2021-06-23T14:19:00Z</dcterms:created>
  <dc:creator>a</dc:creator>
  <cp:lastModifiedBy>徐爽爽</cp:lastModifiedBy>
  <cp:lastPrinted>2022-10-10T01:49:00Z</cp:lastPrinted>
  <dcterms:modified xsi:type="dcterms:W3CDTF">2023-07-21T00:59:59Z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FB203B6EE22144AEA63F762678D314E0</vt:lpwstr>
  </property>
</Properties>
</file>