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1</w:t>
      </w:r>
    </w:p>
    <w:bookmarkEnd w:id="0"/>
    <w:p>
      <w:pPr>
        <w:spacing w:line="560" w:lineRule="exact"/>
        <w:ind w:firstLine="400" w:firstLineChars="100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岗位计划表</w:t>
      </w:r>
    </w:p>
    <w:tbl>
      <w:tblPr>
        <w:tblStyle w:val="2"/>
        <w:tblpPr w:leftFromText="180" w:rightFromText="180" w:vertAnchor="text" w:horzAnchor="page" w:tblpX="462" w:tblpY="616"/>
        <w:tblOverlap w:val="never"/>
        <w:tblW w:w="16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276"/>
        <w:gridCol w:w="924"/>
        <w:gridCol w:w="1310"/>
        <w:gridCol w:w="6379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7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招聘单位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岗位及代码</w:t>
            </w: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人数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学历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专业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8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马鞍山市特种设备监督检验中心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机电类检验员</w:t>
            </w:r>
            <w:r>
              <w:rPr>
                <w:rFonts w:hint="eastAsia" w:ascii="仿宋_GB2312"/>
                <w:sz w:val="24"/>
                <w:szCs w:val="24"/>
              </w:rPr>
              <w:t>（00101）</w:t>
            </w: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本科专业：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机械工程、机械设计制造及其自动化、材料成型及控制工程、机械电子工程、过程装备与控制工程、工业设计、车辆工程、机械工艺技术、应急装备技术与工程、测控技术与仪器、材料科学与工程、金属材料工程、焊接技术与工程、材料物理、电气工程及其自动化、电气工程与智能控制、电机电器智能化、自动化、信息管理与信息系统；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研究生专业：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机械制造及其自动化、机械电子工程、机械工程、电力电子与电力传动、电机与电器、 电力系统及其自动化、电路与系统。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35周岁以下，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为“198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（含）以后出生”、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获得相应学历相应学位。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具有起重检验师、电梯检验师、厂内机动车辆检验师等资格证优先。</w:t>
            </w:r>
          </w:p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中级职称或研究生学历的优先。无恐高症，适合登高攀爬作业。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马鞍山市特种设备监督检验中心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承压类检验员</w:t>
            </w:r>
            <w:r>
              <w:rPr>
                <w:rFonts w:hint="eastAsia" w:ascii="仿宋_GB2312"/>
                <w:sz w:val="24"/>
                <w:szCs w:val="24"/>
              </w:rPr>
              <w:t>（00102）</w:t>
            </w: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本科专业：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材料成型及控制工程、过程装备与控制工程、测控技术与仪器、材料科学与工程、金属材料工程、焊接技术与工程、能源与动力工程：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研究生专业：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材料加工工程、动力工程及工程热物理、动力工程、机械工程。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周岁以下，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为“198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（含）以后出生”、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获得相应学历相应学位。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具有锅炉检验师、水质检测师等资格证优先。</w:t>
            </w:r>
          </w:p>
          <w:p>
            <w:pPr>
              <w:spacing w:line="40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中级职称或研究生学历的优先。无恐高症，适合登高攀爬作业。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OWZkMjc3NzM5Yzg4NWI0NzFlMTQ3NjIyNGM4NTkifQ=="/>
  </w:docVars>
  <w:rsids>
    <w:rsidRoot w:val="00755148"/>
    <w:rsid w:val="0018690A"/>
    <w:rsid w:val="0039656F"/>
    <w:rsid w:val="00432F74"/>
    <w:rsid w:val="004507DE"/>
    <w:rsid w:val="00755148"/>
    <w:rsid w:val="008F6033"/>
    <w:rsid w:val="00A863A0"/>
    <w:rsid w:val="00D1422B"/>
    <w:rsid w:val="00E63221"/>
    <w:rsid w:val="00EF0208"/>
    <w:rsid w:val="00F53EEE"/>
    <w:rsid w:val="08380BEC"/>
    <w:rsid w:val="0D1F30F3"/>
    <w:rsid w:val="0E6F2243"/>
    <w:rsid w:val="28B446DF"/>
    <w:rsid w:val="37AD1DE2"/>
    <w:rsid w:val="68660FC4"/>
    <w:rsid w:val="7C037897"/>
    <w:rsid w:val="7EA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596</Characters>
  <Lines>4</Lines>
  <Paragraphs>1</Paragraphs>
  <TotalTime>15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2023-07-12T08:45:00Z</dcterms:created>
  <dc:creator>86139</dc:creator>
  <cp:lastModifiedBy>冰箱</cp:lastModifiedBy>
  <dcterms:modified xsi:type="dcterms:W3CDTF">2023-07-17T01:25:33Z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7D06F14ABB244EA1A19D3094A393DE36_12</vt:lpwstr>
  </property>
</Properties>
</file>